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E0C" w:rsidRDefault="000A7E0C" w:rsidP="00CF4DCB">
      <w:pPr>
        <w:pStyle w:val="1"/>
        <w:shd w:val="clear" w:color="auto" w:fill="FFFFFF"/>
        <w:spacing w:before="0" w:after="150"/>
        <w:jc w:val="both"/>
        <w:textAlignment w:val="baseline"/>
        <w:rPr>
          <w:rFonts w:ascii="Arial" w:hAnsi="Arial" w:cs="Arial"/>
          <w:color w:val="333333"/>
          <w:sz w:val="50"/>
          <w:szCs w:val="50"/>
        </w:rPr>
      </w:pPr>
      <w:bookmarkStart w:id="0" w:name="_GoBack"/>
      <w:proofErr w:type="spellStart"/>
      <w:r>
        <w:rPr>
          <w:rFonts w:ascii="Arial" w:hAnsi="Arial" w:cs="Arial"/>
          <w:b/>
          <w:bCs/>
          <w:color w:val="333333"/>
          <w:sz w:val="50"/>
          <w:szCs w:val="50"/>
        </w:rPr>
        <w:t>Профстандарты</w:t>
      </w:r>
      <w:proofErr w:type="spellEnd"/>
      <w:r>
        <w:rPr>
          <w:rFonts w:ascii="Arial" w:hAnsi="Arial" w:cs="Arial"/>
          <w:b/>
          <w:bCs/>
          <w:color w:val="333333"/>
          <w:sz w:val="50"/>
          <w:szCs w:val="50"/>
        </w:rPr>
        <w:t xml:space="preserve"> в сфере закупок по 44-ФЗ и 223-ФЗ</w:t>
      </w:r>
    </w:p>
    <w:p w:rsidR="000A7E0C" w:rsidRDefault="000A7E0C" w:rsidP="00CF4DCB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bookmarkStart w:id="1" w:name="3734"/>
      <w:bookmarkEnd w:id="0"/>
      <w:bookmarkEnd w:id="1"/>
      <w:r>
        <w:rPr>
          <w:rFonts w:ascii="inherit" w:hAnsi="inherit" w:cs="Arial"/>
          <w:color w:val="444444"/>
          <w:sz w:val="21"/>
          <w:szCs w:val="21"/>
        </w:rPr>
        <w:t>Автор: </w:t>
      </w:r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Кирилл </w:t>
      </w:r>
      <w:proofErr w:type="spellStart"/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Чагин</w:t>
      </w:r>
      <w:proofErr w:type="spellEnd"/>
      <w:r>
        <w:rPr>
          <w:rStyle w:val="ae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 </w:t>
      </w:r>
    </w:p>
    <w:p w:rsidR="000A7E0C" w:rsidRDefault="000A7E0C" w:rsidP="00CF4DCB">
      <w:pPr>
        <w:pStyle w:val="3"/>
        <w:shd w:val="clear" w:color="auto" w:fill="FFFFFF"/>
        <w:spacing w:before="300" w:after="150"/>
        <w:jc w:val="both"/>
        <w:textAlignment w:val="baseline"/>
        <w:rPr>
          <w:rFonts w:ascii="Arial" w:hAnsi="Arial" w:cs="Arial"/>
          <w:color w:val="444444"/>
          <w:sz w:val="35"/>
          <w:szCs w:val="35"/>
        </w:rPr>
      </w:pPr>
      <w:r>
        <w:rPr>
          <w:rFonts w:ascii="Arial" w:hAnsi="Arial" w:cs="Arial"/>
          <w:b/>
          <w:bCs/>
          <w:color w:val="444444"/>
          <w:sz w:val="35"/>
          <w:szCs w:val="35"/>
        </w:rPr>
        <w:t xml:space="preserve">Понятие </w:t>
      </w:r>
      <w:proofErr w:type="spellStart"/>
      <w:r>
        <w:rPr>
          <w:rFonts w:ascii="Arial" w:hAnsi="Arial" w:cs="Arial"/>
          <w:b/>
          <w:bCs/>
          <w:color w:val="444444"/>
          <w:sz w:val="35"/>
          <w:szCs w:val="35"/>
        </w:rPr>
        <w:t>профстандарта</w:t>
      </w:r>
      <w:proofErr w:type="spellEnd"/>
      <w:r>
        <w:rPr>
          <w:rFonts w:ascii="Arial" w:hAnsi="Arial" w:cs="Arial"/>
          <w:b/>
          <w:bCs/>
          <w:color w:val="444444"/>
          <w:sz w:val="35"/>
          <w:szCs w:val="35"/>
        </w:rPr>
        <w:t xml:space="preserve"> и нормативная база</w:t>
      </w:r>
    </w:p>
    <w:p w:rsidR="000A7E0C" w:rsidRDefault="000A7E0C" w:rsidP="00CF4DCB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Впервые понятие «профессиональный стандарт» появилось в нормативной базе почти 4 года назад – в так называемом «майском» указе Президента РФ №597</w:t>
      </w: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1</w:t>
      </w:r>
      <w:r>
        <w:rPr>
          <w:rFonts w:ascii="inherit" w:hAnsi="inherit" w:cs="Arial"/>
          <w:color w:val="444444"/>
          <w:sz w:val="21"/>
          <w:szCs w:val="21"/>
        </w:rPr>
        <w:t xml:space="preserve">. В этом документе шла речь в том числе о необходимости подготовить и внести в Госдуму проект федерального закона о внесении в законодательство РФ изменений, касающихся разработки, утверждения и применения 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профстандартов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>; утвердить план их разработки; разработать и утвердить не менее 800 таких стандартов. В декабре 2012 г. в Трудовом кодексе появилось определение «профессионального стандарта»: под ним понималась характеристика квалификации, необходимой работнику для осуществления определенного вида профессиональной деятельности</w:t>
      </w: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2</w:t>
      </w:r>
      <w:r>
        <w:rPr>
          <w:rFonts w:ascii="inherit" w:hAnsi="inherit" w:cs="Arial"/>
          <w:color w:val="444444"/>
          <w:sz w:val="21"/>
          <w:szCs w:val="21"/>
        </w:rPr>
        <w:t>.</w:t>
      </w:r>
    </w:p>
    <w:p w:rsidR="000A7E0C" w:rsidRDefault="000A7E0C" w:rsidP="00CF4DCB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В январе 2013 г. Правительством РФ были приняты Правила разработки, утверждения и применения профессиональных стандартов</w:t>
      </w: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3</w:t>
      </w:r>
      <w:r>
        <w:rPr>
          <w:rFonts w:ascii="inherit" w:hAnsi="inherit" w:cs="Arial"/>
          <w:color w:val="444444"/>
          <w:sz w:val="21"/>
          <w:szCs w:val="21"/>
        </w:rPr>
        <w:t xml:space="preserve">. После этого Минтруд РФ начал разрабатывать и утверждать 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профстандарты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>, а также вести их реестр на специализированном Интернет-сайте </w:t>
      </w:r>
      <w:hyperlink r:id="rId8" w:history="1">
        <w:r>
          <w:rPr>
            <w:rStyle w:val="aa"/>
            <w:rFonts w:ascii="inherit" w:hAnsi="inherit" w:cs="Arial"/>
            <w:color w:val="5B9BD1"/>
            <w:sz w:val="21"/>
            <w:szCs w:val="21"/>
            <w:bdr w:val="none" w:sz="0" w:space="0" w:color="auto" w:frame="1"/>
          </w:rPr>
          <w:t>http://profstandart.rosmintrud.ru</w:t>
        </w:r>
      </w:hyperlink>
      <w:r>
        <w:rPr>
          <w:rFonts w:ascii="inherit" w:hAnsi="inherit" w:cs="Arial"/>
          <w:color w:val="444444"/>
          <w:sz w:val="21"/>
          <w:szCs w:val="21"/>
        </w:rPr>
        <w:t> (на середину апреля 2016 г. таких стандартов было уже утверждено более 800).</w:t>
      </w:r>
    </w:p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К разработке стандартов привлекаются научные и образовательные организации, действующие в той или иной профессиональной сфере, органы государственной власти местного самоуправления.</w:t>
      </w:r>
    </w:p>
    <w:p w:rsidR="000A7E0C" w:rsidRDefault="000A7E0C" w:rsidP="00CF4DCB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Наконец, в мае 2015 г. были приняты важные изменения в Трудовой кодекс РФ</w:t>
      </w: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4</w:t>
      </w:r>
      <w:r>
        <w:rPr>
          <w:rFonts w:ascii="inherit" w:hAnsi="inherit" w:cs="Arial"/>
          <w:color w:val="444444"/>
          <w:sz w:val="21"/>
          <w:szCs w:val="21"/>
        </w:rPr>
        <w:t xml:space="preserve">, в соответствии с которыми с 1 июля 2016 г. 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профстандарты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 xml:space="preserve"> будут обязательны для применения работодателями, если обязательность их применения будет установлена в Трудовом кодексе РФ, других федеральных законах или иных нормативных правовых актах РФ</w:t>
      </w: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5</w:t>
      </w:r>
      <w:r>
        <w:rPr>
          <w:rFonts w:ascii="inherit" w:hAnsi="inherit" w:cs="Arial"/>
          <w:color w:val="444444"/>
          <w:sz w:val="21"/>
          <w:szCs w:val="21"/>
        </w:rPr>
        <w:t xml:space="preserve">. Если же такого требования не будет, то 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профстандарты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 xml:space="preserve"> должны применяться работодателями в качестве основы для определения требований к квалификации работников с учетом особенностей выполняемых ими трудовых функций, обусловленных применяемыми технологиями и принятой организацией производства и труда5. По сути это означает, что если, например, в федеральном законодательстве об образовании указано, что лица, имеющие право на занятие педагогической деятельностью, должны в числе прочего отвечать квалификационным требованиям, установленным в профстандартах</w:t>
      </w: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6</w:t>
      </w:r>
      <w:r>
        <w:rPr>
          <w:rFonts w:ascii="inherit" w:hAnsi="inherit" w:cs="Arial"/>
          <w:color w:val="444444"/>
          <w:sz w:val="21"/>
          <w:szCs w:val="21"/>
        </w:rPr>
        <w:t>, то работодатель (образовательная организация) должен обеспечивать соответствие своих педагогических работников этому требованию.</w:t>
      </w:r>
    </w:p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 xml:space="preserve">А вот если, скажем, в отношении такого работника, как «ведущий телевизионной программы», требования к квалификации установлены только в профессиональном стандарте, а в нормативных правовых актах требования о соответствии такого работника данному 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профстандарту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 xml:space="preserve"> не содержится, то работодатель вправе и не предъявлять к работнику данные требования (например, по уровню образования), если в связи с теми или иными «особенностями организации производства и труда» это не представляется возможным.</w:t>
      </w:r>
    </w:p>
    <w:p w:rsidR="000A7E0C" w:rsidRDefault="000A7E0C" w:rsidP="00CF4DCB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 xml:space="preserve">Кроме того, с 1 июля 2016 г. вступит в силу норма, согласно которой Правительство РФ будет иметь право с учетом мнения Российской трехсторонней комиссии по регулированию социально-трудовых отношений устанавливать особенности применения 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профстандартов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 xml:space="preserve"> в части требований, обязательных для применения государственными внебюджетными фондами РФ, государственными или муниципальными учреждениями, государственными или муниципальными унитарными предприятиями, а также государственными корпорациями, государственными компаниями и хозяйственными обществами, более 50 % акций (долей) в уставном капитале которых находится в государственной собственности или муниципальной собственности</w:t>
      </w: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7</w:t>
      </w:r>
      <w:r>
        <w:rPr>
          <w:rFonts w:ascii="inherit" w:hAnsi="inherit" w:cs="Arial"/>
          <w:color w:val="444444"/>
          <w:sz w:val="21"/>
          <w:szCs w:val="21"/>
        </w:rPr>
        <w:t>. Это означает, что в скором времени могут появиться отдельные решения Правительства РФ, обязывающие перечисленные выше организации применять в своей деятельности те или иные стандарты.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1</w:t>
      </w:r>
      <w:r>
        <w:rPr>
          <w:rFonts w:ascii="inherit" w:hAnsi="inherit" w:cs="Arial"/>
          <w:color w:val="444444"/>
          <w:sz w:val="21"/>
          <w:szCs w:val="21"/>
        </w:rPr>
        <w:t> Указ Президента РФ от 07.05.2012 № 597 «О мероприятиях по реализации государственной социальной политики».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lastRenderedPageBreak/>
        <w:t>2</w:t>
      </w:r>
      <w:r>
        <w:rPr>
          <w:rFonts w:ascii="inherit" w:hAnsi="inherit" w:cs="Arial"/>
          <w:color w:val="444444"/>
          <w:sz w:val="21"/>
          <w:szCs w:val="21"/>
        </w:rPr>
        <w:t> Федеральный закон от 03.12.2012 № 236-ФЗ «О внесении изменений в Трудовой кодекс Российской Федерации и статью 1 Федерального закона «О техническом регулировании», статья 195.1 Трудового кодекса Российской Федерации.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3</w:t>
      </w:r>
      <w:r>
        <w:rPr>
          <w:rFonts w:ascii="inherit" w:hAnsi="inherit" w:cs="Arial"/>
          <w:color w:val="444444"/>
          <w:sz w:val="21"/>
          <w:szCs w:val="21"/>
        </w:rPr>
        <w:t> Постановление Правительства РФ от 22.01.2013 № 23 «О Правилах разработки, утверждения и применения профессиональных стандартов».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4</w:t>
      </w:r>
      <w:r>
        <w:rPr>
          <w:rFonts w:ascii="inherit" w:hAnsi="inherit" w:cs="Arial"/>
          <w:color w:val="444444"/>
          <w:sz w:val="21"/>
          <w:szCs w:val="21"/>
        </w:rPr>
        <w:t> Федеральный закон от 02.05.2015 № 122-ФЗ «О внесении изменений в Трудовой кодекс Российской Федерации и статьи 11 и 73 Федерального закона «Об образовании в Российской Федерации».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5</w:t>
      </w:r>
      <w:r>
        <w:rPr>
          <w:rFonts w:ascii="inherit" w:hAnsi="inherit" w:cs="Arial"/>
          <w:color w:val="444444"/>
          <w:sz w:val="21"/>
          <w:szCs w:val="21"/>
        </w:rPr>
        <w:t> Ст. 195.3 ТК РФ.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6</w:t>
      </w:r>
      <w:r>
        <w:rPr>
          <w:rFonts w:ascii="inherit" w:hAnsi="inherit" w:cs="Arial"/>
          <w:color w:val="444444"/>
          <w:sz w:val="21"/>
          <w:szCs w:val="21"/>
        </w:rPr>
        <w:t> Ч. 1 ст. 46 Федерального закона от 29.12.2012 № 273-ФЗ «Об образовании в Российской Федерации».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7</w:t>
      </w:r>
      <w:r>
        <w:rPr>
          <w:rFonts w:ascii="inherit" w:hAnsi="inherit" w:cs="Arial"/>
          <w:color w:val="444444"/>
          <w:sz w:val="21"/>
          <w:szCs w:val="21"/>
        </w:rPr>
        <w:t> Ч. 1 ст. 4 Федерального закона от 02.05.2015 № 122-ФЗ «О внесении изменений в Трудовой кодекс Российской Федерации и статьи 11 и 73 Федерального закона «Об образовании в Российской Федерации».</w:t>
      </w:r>
    </w:p>
    <w:p w:rsidR="000A7E0C" w:rsidRDefault="000A7E0C" w:rsidP="00CF4DCB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bookmarkStart w:id="2" w:name="1930"/>
      <w:bookmarkStart w:id="3" w:name="3736"/>
      <w:bookmarkEnd w:id="2"/>
      <w:bookmarkEnd w:id="3"/>
      <w:r>
        <w:rPr>
          <w:rFonts w:ascii="inherit" w:hAnsi="inherit" w:cs="Arial"/>
          <w:color w:val="444444"/>
          <w:sz w:val="21"/>
          <w:szCs w:val="21"/>
        </w:rPr>
        <w:t xml:space="preserve">Отметим, что под применением 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профстандарта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 xml:space="preserve"> работодателем понимается их использование «при формировании кадровой политики и в управлении персоналом, при организации обучения и аттестации работников, разработке должностных инструкций, тарификации работ, присвоении тарифных разрядов работникам и установлении систем оплаты труда с учетом особенностей организации производства, труда и управления»</w:t>
      </w: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8</w:t>
      </w:r>
      <w:r>
        <w:rPr>
          <w:rFonts w:ascii="inherit" w:hAnsi="inherit" w:cs="Arial"/>
          <w:color w:val="444444"/>
          <w:sz w:val="21"/>
          <w:szCs w:val="21"/>
        </w:rPr>
        <w:t>.</w:t>
      </w:r>
    </w:p>
    <w:p w:rsidR="000A7E0C" w:rsidRDefault="000A7E0C" w:rsidP="00CF4DCB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proofErr w:type="spellStart"/>
      <w:r>
        <w:rPr>
          <w:rFonts w:ascii="inherit" w:hAnsi="inherit" w:cs="Arial"/>
          <w:color w:val="444444"/>
          <w:sz w:val="21"/>
          <w:szCs w:val="21"/>
        </w:rPr>
        <w:t>Профстандарты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 xml:space="preserve"> не обошли и сферу закупок. Осенью 2015 г. были утверждены 2 таких стандарта: «специалист в сфере закупок» и «эксперт в сфере закупок»</w:t>
      </w: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9</w:t>
      </w:r>
      <w:r>
        <w:rPr>
          <w:rFonts w:ascii="inherit" w:hAnsi="inherit" w:cs="Arial"/>
          <w:color w:val="444444"/>
          <w:sz w:val="21"/>
          <w:szCs w:val="21"/>
        </w:rPr>
        <w:t>. Разработчиками обоих стандартов являются Российская академия народного хозяйства и государственной службы при Президенте РФ, Междисциплинарный академический центр социальных наук «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Интерцентр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>» и Всероссийский профессиональный союз работников аудиторских, оценочных, экспертных и консалтинговых организаций.</w:t>
      </w:r>
    </w:p>
    <w:p w:rsidR="000A7E0C" w:rsidRDefault="000A7E0C" w:rsidP="00CF4DCB">
      <w:pPr>
        <w:pStyle w:val="ab"/>
        <w:shd w:val="clear" w:color="auto" w:fill="EEF7FB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 xml:space="preserve">Пока ни законом 44-ФЗ, ни законом 223-ФЗ не установлено требование о строгом соответствии закупщиков этим </w:t>
      </w:r>
      <w:proofErr w:type="spellStart"/>
      <w:r>
        <w:rPr>
          <w:rFonts w:ascii="inherit" w:hAnsi="inherit" w:cs="Arial"/>
          <w:color w:val="31708F"/>
          <w:sz w:val="20"/>
          <w:szCs w:val="20"/>
        </w:rPr>
        <w:t>профстандартам</w:t>
      </w:r>
      <w:proofErr w:type="spellEnd"/>
      <w:r>
        <w:rPr>
          <w:rFonts w:ascii="inherit" w:hAnsi="inherit" w:cs="Arial"/>
          <w:color w:val="31708F"/>
          <w:sz w:val="20"/>
          <w:szCs w:val="20"/>
        </w:rPr>
        <w:t xml:space="preserve"> (см. для сравнения ситуацию в законодательстве в образовании, описанную выше). Лишь в 44-ФЗ указывается, что работники контрактной службы/контрактный управляющий должны иметь высшее образование или дополнительное профессиональное образование в сфере закупок</w:t>
      </w:r>
      <w:r>
        <w:rPr>
          <w:rFonts w:ascii="inherit" w:hAnsi="inherit" w:cs="Arial"/>
          <w:color w:val="31708F"/>
          <w:sz w:val="15"/>
          <w:szCs w:val="15"/>
          <w:bdr w:val="none" w:sz="0" w:space="0" w:color="auto" w:frame="1"/>
          <w:vertAlign w:val="superscript"/>
        </w:rPr>
        <w:t>10</w:t>
      </w:r>
      <w:r>
        <w:rPr>
          <w:rFonts w:ascii="inherit" w:hAnsi="inherit" w:cs="Arial"/>
          <w:color w:val="31708F"/>
          <w:sz w:val="20"/>
          <w:szCs w:val="20"/>
        </w:rPr>
        <w:t xml:space="preserve">. Никаких других ссылок на </w:t>
      </w:r>
      <w:proofErr w:type="spellStart"/>
      <w:r>
        <w:rPr>
          <w:rFonts w:ascii="inherit" w:hAnsi="inherit" w:cs="Arial"/>
          <w:color w:val="31708F"/>
          <w:sz w:val="20"/>
          <w:szCs w:val="20"/>
        </w:rPr>
        <w:t>профстандарты</w:t>
      </w:r>
      <w:proofErr w:type="spellEnd"/>
      <w:r>
        <w:rPr>
          <w:rFonts w:ascii="inherit" w:hAnsi="inherit" w:cs="Arial"/>
          <w:color w:val="31708F"/>
          <w:sz w:val="20"/>
          <w:szCs w:val="20"/>
        </w:rPr>
        <w:t xml:space="preserve"> ни в этих законах, ни в подзаконных нормативных правовых актах нет, равно как нет и положения об обязательном применении этих </w:t>
      </w:r>
      <w:proofErr w:type="spellStart"/>
      <w:r>
        <w:rPr>
          <w:rFonts w:ascii="inherit" w:hAnsi="inherit" w:cs="Arial"/>
          <w:color w:val="31708F"/>
          <w:sz w:val="20"/>
          <w:szCs w:val="20"/>
        </w:rPr>
        <w:t>профстандартов</w:t>
      </w:r>
      <w:proofErr w:type="spellEnd"/>
      <w:r>
        <w:rPr>
          <w:rFonts w:ascii="inherit" w:hAnsi="inherit" w:cs="Arial"/>
          <w:color w:val="31708F"/>
          <w:sz w:val="20"/>
          <w:szCs w:val="20"/>
        </w:rPr>
        <w:t xml:space="preserve"> и в утверждающих их приказах Минтруда РФ</w:t>
      </w:r>
      <w:r>
        <w:rPr>
          <w:rFonts w:ascii="inherit" w:hAnsi="inherit" w:cs="Arial"/>
          <w:color w:val="31708F"/>
          <w:sz w:val="15"/>
          <w:szCs w:val="15"/>
          <w:bdr w:val="none" w:sz="0" w:space="0" w:color="auto" w:frame="1"/>
          <w:vertAlign w:val="superscript"/>
        </w:rPr>
        <w:t>11</w:t>
      </w:r>
      <w:r>
        <w:rPr>
          <w:rFonts w:ascii="inherit" w:hAnsi="inherit" w:cs="Arial"/>
          <w:color w:val="31708F"/>
          <w:sz w:val="20"/>
          <w:szCs w:val="20"/>
        </w:rPr>
        <w:t>. Но нельзя исключать появления такого требования в будущем как по отношению ко всем заказчикам, работающим по тому или иному закону, так и в отношении отдельных категорий организаций (см. выше). </w:t>
      </w:r>
      <w:r>
        <w:rPr>
          <w:rStyle w:val="af"/>
          <w:rFonts w:ascii="inherit" w:hAnsi="inherit" w:cs="Arial"/>
          <w:color w:val="31708F"/>
          <w:sz w:val="20"/>
          <w:szCs w:val="20"/>
          <w:bdr w:val="none" w:sz="0" w:space="0" w:color="auto" w:frame="1"/>
        </w:rPr>
        <w:t xml:space="preserve">Поэтому ознакомиться с содержанием этих </w:t>
      </w:r>
      <w:proofErr w:type="spellStart"/>
      <w:r>
        <w:rPr>
          <w:rStyle w:val="af"/>
          <w:rFonts w:ascii="inherit" w:hAnsi="inherit" w:cs="Arial"/>
          <w:color w:val="31708F"/>
          <w:sz w:val="20"/>
          <w:szCs w:val="20"/>
          <w:bdr w:val="none" w:sz="0" w:space="0" w:color="auto" w:frame="1"/>
        </w:rPr>
        <w:t>профстандартов</w:t>
      </w:r>
      <w:proofErr w:type="spellEnd"/>
      <w:r>
        <w:rPr>
          <w:rStyle w:val="af"/>
          <w:rFonts w:ascii="inherit" w:hAnsi="inherit" w:cs="Arial"/>
          <w:color w:val="31708F"/>
          <w:sz w:val="20"/>
          <w:szCs w:val="20"/>
          <w:bdr w:val="none" w:sz="0" w:space="0" w:color="auto" w:frame="1"/>
        </w:rPr>
        <w:t xml:space="preserve"> заказчикам стоит уже сейчас, и в данной статье, собственно, и делается соответствующий обзор.</w:t>
      </w:r>
    </w:p>
    <w:p w:rsidR="000A7E0C" w:rsidRDefault="000A7E0C" w:rsidP="00CF4DCB">
      <w:pPr>
        <w:pStyle w:val="3"/>
        <w:shd w:val="clear" w:color="auto" w:fill="FFFFFF"/>
        <w:spacing w:before="300" w:after="150"/>
        <w:jc w:val="both"/>
        <w:textAlignment w:val="baseline"/>
        <w:rPr>
          <w:rFonts w:ascii="Arial" w:hAnsi="Arial" w:cs="Arial"/>
          <w:color w:val="444444"/>
          <w:sz w:val="35"/>
          <w:szCs w:val="35"/>
        </w:rPr>
      </w:pPr>
      <w:r>
        <w:rPr>
          <w:rFonts w:ascii="Arial" w:hAnsi="Arial" w:cs="Arial"/>
          <w:b/>
          <w:bCs/>
          <w:color w:val="444444"/>
          <w:sz w:val="35"/>
          <w:szCs w:val="35"/>
        </w:rPr>
        <w:t>Профессиональный стандарт «Специалист в сфере закупок»</w:t>
      </w:r>
    </w:p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Наименование вида профессиональной деятельности, на который распространяется данный стандарт, сформулирован как «деятельность по осуществлению, контролю и управлению закупками для обеспечения государственных, муниципальных и корпоративных нужд». Таким образом, стандарт распространяется как на закупки в рамках 44-ФЗ, так и в рамках 223-ФЗ.</w:t>
      </w:r>
    </w:p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Стандарт включает в себя 4 обобщенные трудовые функции и 9 соответствующих каждой из них трудовых функций:</w:t>
      </w:r>
    </w:p>
    <w:tbl>
      <w:tblPr>
        <w:tblW w:w="10916" w:type="dxa"/>
        <w:tblInd w:w="-873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679"/>
        <w:gridCol w:w="6237"/>
      </w:tblGrid>
      <w:tr w:rsidR="000A7E0C" w:rsidTr="00CF4DCB">
        <w:tc>
          <w:tcPr>
            <w:tcW w:w="46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Обобщенные трудовые функции</w:t>
            </w:r>
          </w:p>
        </w:tc>
        <w:tc>
          <w:tcPr>
            <w:tcW w:w="62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Трудовые функции</w:t>
            </w:r>
          </w:p>
        </w:tc>
      </w:tr>
      <w:tr w:rsidR="000A7E0C" w:rsidTr="00CF4DCB">
        <w:tc>
          <w:tcPr>
            <w:tcW w:w="4679" w:type="dxa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1. Обеспечение закупок для государственных, муниципальных и корпоративных нужд</w:t>
            </w:r>
          </w:p>
        </w:tc>
        <w:tc>
          <w:tcPr>
            <w:tcW w:w="62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1. Предварительный сбор данных о потребностях, ценах на товары, работы, услуги</w:t>
            </w:r>
          </w:p>
        </w:tc>
      </w:tr>
      <w:tr w:rsidR="000A7E0C" w:rsidTr="00CF4DCB">
        <w:tc>
          <w:tcPr>
            <w:tcW w:w="4679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A7E0C" w:rsidRDefault="000A7E0C" w:rsidP="00CF4DCB">
            <w:pPr>
              <w:jc w:val="both"/>
            </w:pPr>
          </w:p>
        </w:tc>
        <w:tc>
          <w:tcPr>
            <w:tcW w:w="62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2. Подготовка закупочной документации</w:t>
            </w:r>
          </w:p>
        </w:tc>
      </w:tr>
      <w:tr w:rsidR="000A7E0C" w:rsidTr="00CF4DCB">
        <w:tc>
          <w:tcPr>
            <w:tcW w:w="4679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A7E0C" w:rsidRDefault="000A7E0C" w:rsidP="00CF4DCB">
            <w:pPr>
              <w:jc w:val="both"/>
            </w:pPr>
          </w:p>
        </w:tc>
        <w:tc>
          <w:tcPr>
            <w:tcW w:w="62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3. Обработка результатов закупки и заключение контракта</w:t>
            </w:r>
          </w:p>
        </w:tc>
      </w:tr>
      <w:tr w:rsidR="000A7E0C" w:rsidTr="00CF4DCB">
        <w:tc>
          <w:tcPr>
            <w:tcW w:w="4679" w:type="dxa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lastRenderedPageBreak/>
              <w:t>2. Осуществление закупок для государственных, муниципальных и корпоративных нужд</w:t>
            </w:r>
          </w:p>
        </w:tc>
        <w:tc>
          <w:tcPr>
            <w:tcW w:w="62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4. Составление планов и обоснование закупок</w:t>
            </w:r>
          </w:p>
        </w:tc>
      </w:tr>
      <w:tr w:rsidR="000A7E0C" w:rsidTr="00CF4DCB">
        <w:tc>
          <w:tcPr>
            <w:tcW w:w="4679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A7E0C" w:rsidRDefault="000A7E0C" w:rsidP="00CF4DCB">
            <w:pPr>
              <w:jc w:val="both"/>
            </w:pPr>
          </w:p>
        </w:tc>
        <w:tc>
          <w:tcPr>
            <w:tcW w:w="62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5. Осуществление процедур закупок</w:t>
            </w:r>
          </w:p>
        </w:tc>
      </w:tr>
      <w:tr w:rsidR="000A7E0C" w:rsidTr="00CF4DCB">
        <w:tc>
          <w:tcPr>
            <w:tcW w:w="4679" w:type="dxa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3. Экспертиза результатов закупок, приемка контракта</w:t>
            </w:r>
          </w:p>
        </w:tc>
        <w:tc>
          <w:tcPr>
            <w:tcW w:w="62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6. Проверка соблюдений условий контракта</w:t>
            </w:r>
          </w:p>
        </w:tc>
      </w:tr>
      <w:tr w:rsidR="000A7E0C" w:rsidTr="00CF4DCB">
        <w:tc>
          <w:tcPr>
            <w:tcW w:w="4679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A7E0C" w:rsidRDefault="000A7E0C" w:rsidP="00CF4DCB">
            <w:pPr>
              <w:jc w:val="both"/>
            </w:pPr>
          </w:p>
        </w:tc>
        <w:tc>
          <w:tcPr>
            <w:tcW w:w="62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7. Проверка качества представленных товаров, работ, услуг</w:t>
            </w:r>
          </w:p>
        </w:tc>
      </w:tr>
      <w:tr w:rsidR="000A7E0C" w:rsidTr="00CF4DCB">
        <w:tc>
          <w:tcPr>
            <w:tcW w:w="4679" w:type="dxa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4. Контроль в сфере закупок</w:t>
            </w:r>
          </w:p>
        </w:tc>
        <w:tc>
          <w:tcPr>
            <w:tcW w:w="62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8. Мониторинг в сфере закупок</w:t>
            </w:r>
          </w:p>
        </w:tc>
      </w:tr>
      <w:tr w:rsidR="000A7E0C" w:rsidTr="00CF4DCB">
        <w:tc>
          <w:tcPr>
            <w:tcW w:w="4679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A7E0C" w:rsidRDefault="000A7E0C" w:rsidP="00CF4DCB">
            <w:pPr>
              <w:jc w:val="both"/>
            </w:pPr>
          </w:p>
        </w:tc>
        <w:tc>
          <w:tcPr>
            <w:tcW w:w="623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9. Аудит и контроль в сфере закупок</w:t>
            </w:r>
          </w:p>
        </w:tc>
      </w:tr>
      <w:tr w:rsidR="000A7E0C" w:rsidTr="00CF4DCB">
        <w:tc>
          <w:tcPr>
            <w:tcW w:w="109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A7E0C" w:rsidRDefault="000A7E0C" w:rsidP="00CF4DCB">
            <w:pPr>
              <w:jc w:val="both"/>
              <w:textAlignment w:val="baseline"/>
              <w:rPr>
                <w:rFonts w:ascii="inherit" w:hAnsi="inherit"/>
                <w:color w:val="777777"/>
              </w:rPr>
            </w:pPr>
            <w:r>
              <w:rPr>
                <w:rFonts w:ascii="inherit" w:hAnsi="inherit"/>
                <w:color w:val="777777"/>
              </w:rPr>
              <w:t>Таблица 1.</w:t>
            </w:r>
          </w:p>
        </w:tc>
      </w:tr>
    </w:tbl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Обратим внимание, что не все трудовые функции в полной мере могут относиться к практике применения сразу обоих законов. Например, ни о каком обосновании закупок в 223-ФЗ в отличие от 44-ФЗ не упоминается, хотя, конечно, такая процедура может в принципе предусматриваться положением о закупке конкретного заказчика. Кроме того, мониторинг, аудит и контроль в сфере закупок как в рамках 44-ФЗ, так и в рамках 223-ФЗ вообще относятся не к полномочиям заказчиков, а к полномочиям государственных и муниципальных органов. В этой связи рассмотрим, с какими возможными должностями соотнесены трудовые функции стандарта:</w:t>
      </w:r>
    </w:p>
    <w:tbl>
      <w:tblPr>
        <w:tblW w:w="10916" w:type="dxa"/>
        <w:tblInd w:w="-873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096"/>
        <w:gridCol w:w="4820"/>
      </w:tblGrid>
      <w:tr w:rsidR="000A7E0C" w:rsidTr="00CF4DCB">
        <w:tc>
          <w:tcPr>
            <w:tcW w:w="60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Обобщенные трудовые функции</w:t>
            </w:r>
          </w:p>
        </w:tc>
        <w:tc>
          <w:tcPr>
            <w:tcW w:w="48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Возможные наименования должностей сотрудников</w:t>
            </w:r>
          </w:p>
        </w:tc>
      </w:tr>
      <w:tr w:rsidR="000A7E0C" w:rsidTr="00CF4DCB">
        <w:tc>
          <w:tcPr>
            <w:tcW w:w="60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1. Обеспечение закупок для государственных, муниципальных и корпоративных нужд</w:t>
            </w:r>
          </w:p>
        </w:tc>
        <w:tc>
          <w:tcPr>
            <w:tcW w:w="48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numPr>
                <w:ilvl w:val="0"/>
                <w:numId w:val="7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Специалист по закупкам</w:t>
            </w:r>
          </w:p>
          <w:p w:rsidR="000A7E0C" w:rsidRDefault="000A7E0C" w:rsidP="00CF4DCB">
            <w:pPr>
              <w:numPr>
                <w:ilvl w:val="0"/>
                <w:numId w:val="7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Работник контрактной службы</w:t>
            </w:r>
          </w:p>
          <w:p w:rsidR="000A7E0C" w:rsidRDefault="000A7E0C" w:rsidP="00CF4DCB">
            <w:pPr>
              <w:numPr>
                <w:ilvl w:val="0"/>
                <w:numId w:val="7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Контрактный управляющий</w:t>
            </w:r>
          </w:p>
        </w:tc>
      </w:tr>
      <w:tr w:rsidR="000A7E0C" w:rsidTr="00CF4DCB">
        <w:tc>
          <w:tcPr>
            <w:tcW w:w="60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2. Осуществление закупок для государственных, муниципальных и корпоративных нужд</w:t>
            </w:r>
          </w:p>
        </w:tc>
        <w:tc>
          <w:tcPr>
            <w:tcW w:w="48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numPr>
                <w:ilvl w:val="0"/>
                <w:numId w:val="8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Старший специалист по закупкам</w:t>
            </w:r>
          </w:p>
          <w:p w:rsidR="000A7E0C" w:rsidRDefault="000A7E0C" w:rsidP="00CF4DCB">
            <w:pPr>
              <w:numPr>
                <w:ilvl w:val="0"/>
                <w:numId w:val="8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Консультант по закупкам</w:t>
            </w:r>
          </w:p>
          <w:p w:rsidR="000A7E0C" w:rsidRDefault="000A7E0C" w:rsidP="00CF4DCB">
            <w:pPr>
              <w:numPr>
                <w:ilvl w:val="0"/>
                <w:numId w:val="8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Работник контрактной службы</w:t>
            </w:r>
          </w:p>
          <w:p w:rsidR="000A7E0C" w:rsidRDefault="000A7E0C" w:rsidP="00CF4DCB">
            <w:pPr>
              <w:numPr>
                <w:ilvl w:val="0"/>
                <w:numId w:val="8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Контрактный управляющий</w:t>
            </w:r>
          </w:p>
        </w:tc>
      </w:tr>
      <w:tr w:rsidR="000A7E0C" w:rsidTr="00CF4DCB">
        <w:tc>
          <w:tcPr>
            <w:tcW w:w="60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3. Экспертиза результатов закупок, приемка контракта</w:t>
            </w:r>
          </w:p>
        </w:tc>
        <w:tc>
          <w:tcPr>
            <w:tcW w:w="48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numPr>
                <w:ilvl w:val="0"/>
                <w:numId w:val="9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Ведущий специалист по закупкам</w:t>
            </w:r>
          </w:p>
          <w:p w:rsidR="000A7E0C" w:rsidRDefault="000A7E0C" w:rsidP="00CF4DCB">
            <w:pPr>
              <w:numPr>
                <w:ilvl w:val="0"/>
                <w:numId w:val="9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Работник контрактной службы</w:t>
            </w:r>
          </w:p>
          <w:p w:rsidR="000A7E0C" w:rsidRDefault="000A7E0C" w:rsidP="00CF4DCB">
            <w:pPr>
              <w:numPr>
                <w:ilvl w:val="0"/>
                <w:numId w:val="9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Заместитель руководителя подразделения</w:t>
            </w:r>
          </w:p>
          <w:p w:rsidR="000A7E0C" w:rsidRDefault="000A7E0C" w:rsidP="00CF4DCB">
            <w:pPr>
              <w:numPr>
                <w:ilvl w:val="0"/>
                <w:numId w:val="9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Руководитель подразделения</w:t>
            </w:r>
          </w:p>
          <w:p w:rsidR="000A7E0C" w:rsidRDefault="000A7E0C" w:rsidP="00CF4DCB">
            <w:pPr>
              <w:numPr>
                <w:ilvl w:val="0"/>
                <w:numId w:val="9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lastRenderedPageBreak/>
              <w:t>Руководитель контрактной службы</w:t>
            </w:r>
          </w:p>
          <w:p w:rsidR="000A7E0C" w:rsidRDefault="000A7E0C" w:rsidP="00CF4DCB">
            <w:pPr>
              <w:numPr>
                <w:ilvl w:val="0"/>
                <w:numId w:val="9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Контрактный управляющий</w:t>
            </w:r>
          </w:p>
        </w:tc>
      </w:tr>
      <w:tr w:rsidR="000A7E0C" w:rsidTr="00CF4DCB">
        <w:tc>
          <w:tcPr>
            <w:tcW w:w="60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lastRenderedPageBreak/>
              <w:t>4. Контроль в сфере закупок</w:t>
            </w:r>
          </w:p>
        </w:tc>
        <w:tc>
          <w:tcPr>
            <w:tcW w:w="48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numPr>
                <w:ilvl w:val="0"/>
                <w:numId w:val="10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Советник</w:t>
            </w:r>
          </w:p>
          <w:p w:rsidR="000A7E0C" w:rsidRDefault="000A7E0C" w:rsidP="00CF4DCB">
            <w:pPr>
              <w:numPr>
                <w:ilvl w:val="0"/>
                <w:numId w:val="10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Заместитель руководителя</w:t>
            </w:r>
          </w:p>
          <w:p w:rsidR="000A7E0C" w:rsidRDefault="000A7E0C" w:rsidP="00CF4DCB">
            <w:pPr>
              <w:numPr>
                <w:ilvl w:val="0"/>
                <w:numId w:val="10"/>
              </w:numPr>
              <w:spacing w:line="480" w:lineRule="auto"/>
              <w:ind w:left="270"/>
              <w:jc w:val="both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</w:rPr>
              <w:t>Руководитель</w:t>
            </w:r>
          </w:p>
        </w:tc>
      </w:tr>
      <w:tr w:rsidR="000A7E0C" w:rsidTr="00CF4DCB">
        <w:tc>
          <w:tcPr>
            <w:tcW w:w="109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A7E0C" w:rsidRDefault="000A7E0C" w:rsidP="00CF4DCB">
            <w:pPr>
              <w:jc w:val="both"/>
              <w:textAlignment w:val="baseline"/>
              <w:rPr>
                <w:rFonts w:ascii="inherit" w:hAnsi="inherit"/>
                <w:color w:val="777777"/>
              </w:rPr>
            </w:pPr>
            <w:r>
              <w:rPr>
                <w:rFonts w:ascii="inherit" w:hAnsi="inherit"/>
                <w:color w:val="777777"/>
              </w:rPr>
              <w:t>Таблица 2.</w:t>
            </w:r>
          </w:p>
        </w:tc>
      </w:tr>
    </w:tbl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Как можно понять из приведенной таблицы, на практике возможны различные комбинации.</w:t>
      </w:r>
    </w:p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Например, если у заказчика, осуществляющего закупки только по 223-ФЗ, работает один сотрудник, который занимается всеми вопросами, связанными с закупками, то его должность должна называться «ведущий специалист по закупкам», поскольку именно такая должность позволяет выполнять все три первые обобщенные трудовые функции, которые могут относиться к деятельности заказчика.</w:t>
      </w:r>
    </w:p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Если закупками у заказчика занимается группа сотрудников, то каждый из этих сотрудников может заниматься выполнением своей собственной обобщенной трудовой функции в соответствии со своей должностью, например, обеспечением закупок – специалист, осуществлением закупок – старший специалист или консультант, а экспертизой результатов и приемкой результатов контракта – ведущий специалист или руководитель подразделения (его заместитель).</w:t>
      </w:r>
    </w:p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Что же касается последней обобщенной трудовой функции по контролю в сфере закупок, то, как уже говорилось выше, в отношении заказчиков как по 44-ФЗ, так и по 223-ФЗ она неприменима.</w:t>
      </w:r>
    </w:p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К сотруднику, выполняющему ту или иную обобщенную трудовую функцию, предъявляются в соответствии со стандартом определенные требования:</w:t>
      </w:r>
    </w:p>
    <w:tbl>
      <w:tblPr>
        <w:tblW w:w="11058" w:type="dxa"/>
        <w:tblInd w:w="-873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09"/>
        <w:gridCol w:w="8249"/>
      </w:tblGrid>
      <w:tr w:rsidR="000A7E0C" w:rsidTr="00CF4DCB">
        <w:tc>
          <w:tcPr>
            <w:tcW w:w="28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Обобщенные трудовые функции</w:t>
            </w:r>
          </w:p>
        </w:tc>
        <w:tc>
          <w:tcPr>
            <w:tcW w:w="82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Предъявляемые требования</w:t>
            </w:r>
          </w:p>
        </w:tc>
      </w:tr>
      <w:tr w:rsidR="000A7E0C" w:rsidTr="00CF4DCB">
        <w:tc>
          <w:tcPr>
            <w:tcW w:w="28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1. Обеспечение закупок для государственных, муниципальных и корпоративных нужд</w:t>
            </w:r>
          </w:p>
        </w:tc>
        <w:tc>
          <w:tcPr>
            <w:tcW w:w="82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Среднее профессиональное образование и дополнительное профессиональное образование - программы повышения квалификации и программы профессиональной переподготовки в сфере закупок</w:t>
            </w:r>
          </w:p>
        </w:tc>
      </w:tr>
      <w:tr w:rsidR="000A7E0C" w:rsidTr="00CF4DCB">
        <w:tc>
          <w:tcPr>
            <w:tcW w:w="28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2. Осуществление закупок для государственных, муниципальных и корпоративных нужд</w:t>
            </w:r>
          </w:p>
        </w:tc>
        <w:tc>
          <w:tcPr>
            <w:tcW w:w="82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 xml:space="preserve">Высшее образование – </w:t>
            </w:r>
            <w:proofErr w:type="spellStart"/>
            <w:r>
              <w:t>бакалавриат</w:t>
            </w:r>
            <w:proofErr w:type="spellEnd"/>
            <w:r>
              <w:t>, дополнительное профессиональное образование - программы повышения квалификации/или программы профессиональной переподготовки в сфере закупок, опыт практической работы – не менее 3 лет в сфере закупок.</w:t>
            </w:r>
          </w:p>
        </w:tc>
      </w:tr>
      <w:tr w:rsidR="000A7E0C" w:rsidTr="00CF4DCB">
        <w:tc>
          <w:tcPr>
            <w:tcW w:w="28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3. Экспертиза результатов закупок, приемка контракта</w:t>
            </w:r>
          </w:p>
        </w:tc>
        <w:tc>
          <w:tcPr>
            <w:tcW w:w="82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 xml:space="preserve">Высшее образование – </w:t>
            </w:r>
            <w:proofErr w:type="spellStart"/>
            <w:r>
              <w:t>специалитет</w:t>
            </w:r>
            <w:proofErr w:type="spellEnd"/>
            <w:r>
              <w:t>, магистратура; дополнительное профессиональное образование - программы повышения квалификации/или программы профессиональной переподготовки в сфере закупок, опыт практической работы – не менее 4 лет в сфере закупок.</w:t>
            </w:r>
          </w:p>
        </w:tc>
      </w:tr>
      <w:tr w:rsidR="000A7E0C" w:rsidTr="00CF4DCB">
        <w:tc>
          <w:tcPr>
            <w:tcW w:w="28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4. Контроль в сфере закупок</w:t>
            </w:r>
          </w:p>
        </w:tc>
        <w:tc>
          <w:tcPr>
            <w:tcW w:w="82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 xml:space="preserve">Высшее образование – </w:t>
            </w:r>
            <w:proofErr w:type="spellStart"/>
            <w:r>
              <w:t>специалитет</w:t>
            </w:r>
            <w:proofErr w:type="spellEnd"/>
            <w:r>
              <w:t xml:space="preserve">, магистратура; дополнительное профессиональное образование - программы повышения квалификации/или </w:t>
            </w:r>
            <w:r>
              <w:lastRenderedPageBreak/>
              <w:t>программы профессиональной переподготовки в сфере закупок, опыт практической работы – не менее 5 лет в сфере закупок, в том числе на руководящих должностях не менее 2 лет.</w:t>
            </w:r>
          </w:p>
        </w:tc>
      </w:tr>
      <w:tr w:rsidR="000A7E0C" w:rsidTr="00CF4DCB">
        <w:tc>
          <w:tcPr>
            <w:tcW w:w="110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A7E0C" w:rsidRDefault="000A7E0C" w:rsidP="00CF4DCB">
            <w:pPr>
              <w:jc w:val="both"/>
              <w:textAlignment w:val="baseline"/>
              <w:rPr>
                <w:rFonts w:ascii="inherit" w:hAnsi="inherit"/>
                <w:color w:val="777777"/>
              </w:rPr>
            </w:pPr>
            <w:r>
              <w:rPr>
                <w:rFonts w:ascii="inherit" w:hAnsi="inherit"/>
                <w:color w:val="777777"/>
              </w:rPr>
              <w:lastRenderedPageBreak/>
              <w:t>Таблица 3.</w:t>
            </w:r>
          </w:p>
        </w:tc>
      </w:tr>
    </w:tbl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 xml:space="preserve">Как показывает приведенная таблица, если у заказчика закупками (в том числе приемкой результатов контракта) занимается, например, только один сотрудник, то он должен отвечать достаточно высоким требованиям – иметь высшее образование по 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специалитету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 xml:space="preserve"> или магистратуре, пройти дополнительное профессиональное образование в сфере закупок и иметь опыт практической работы в сфере закупок не менее 4 лет. Если же таких сотрудников несколько и они выполняют разные обобщенные трудовые функции, то требования к ним могут предъявляться разные в зависимости от выполняемой функции. Самые высокие требования в любом случае предъявляются сотруднику, который занимается приемкой результатов контракта.</w:t>
      </w:r>
    </w:p>
    <w:p w:rsidR="000A7E0C" w:rsidRDefault="000A7E0C" w:rsidP="00CF4DCB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В зависимости от сложности каждой обобщенной трудовой функции в стандарте присвоен свой уровень квалификации</w:t>
      </w: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12</w:t>
      </w:r>
      <w:r>
        <w:rPr>
          <w:rFonts w:ascii="inherit" w:hAnsi="inherit" w:cs="Arial"/>
          <w:color w:val="444444"/>
          <w:sz w:val="21"/>
          <w:szCs w:val="21"/>
        </w:rPr>
        <w:t xml:space="preserve"> : самый низкий (5-й) у первой функции «Обеспечение закупок для государственных, муниципальных и корпоративных нужд», а самый высокий (8-й) – у последней «Контроль в сфере закупок». Вторая и третья обобщенные трудовые функции соотнесены с 6-м и 7-м уровнями квалификации соответственно. В принципе, уровни квалификации 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коррелируют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 xml:space="preserve"> с предъявляемыми требованиями – чем выше требования, тем выше и уровень.</w:t>
      </w:r>
    </w:p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В рассматриваемом стандарте каждая трудовая функция, входящая в состав обобщенной трудовой функции (см. Таблицу 1), в свою очередь, расписана по составляющим ее трудовым действиям, необходимым умениям и знаниям.</w:t>
      </w:r>
    </w:p>
    <w:p w:rsidR="000A7E0C" w:rsidRDefault="000A7E0C" w:rsidP="00CF4DCB">
      <w:pPr>
        <w:pStyle w:val="ab"/>
        <w:shd w:val="clear" w:color="auto" w:fill="EEF7FB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Style w:val="ae"/>
          <w:rFonts w:ascii="inherit" w:hAnsi="inherit" w:cs="Arial"/>
          <w:b/>
          <w:bCs/>
          <w:color w:val="31708F"/>
          <w:sz w:val="20"/>
          <w:szCs w:val="20"/>
          <w:bdr w:val="none" w:sz="0" w:space="0" w:color="auto" w:frame="1"/>
        </w:rPr>
        <w:t>Пример 1</w:t>
      </w:r>
    </w:p>
    <w:p w:rsidR="000A7E0C" w:rsidRDefault="000A7E0C" w:rsidP="00CF4DCB">
      <w:pPr>
        <w:pStyle w:val="ab"/>
        <w:shd w:val="clear" w:color="auto" w:fill="EEF7FB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Рассмотрим трудовую функцию </w:t>
      </w:r>
      <w:r>
        <w:rPr>
          <w:rStyle w:val="af"/>
          <w:rFonts w:ascii="inherit" w:hAnsi="inherit" w:cs="Arial"/>
          <w:color w:val="31708F"/>
          <w:sz w:val="20"/>
          <w:szCs w:val="20"/>
          <w:bdr w:val="none" w:sz="0" w:space="0" w:color="auto" w:frame="1"/>
        </w:rPr>
        <w:t>«предварительный сбор данных о потребностях, ценах на товары, работы, услуги».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Для выполнения этой функции сотрудник должен осуществлять следующие трудовые действия: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1. Обрабатывать и анализировать информацию о ценах на товары, работы, услуги.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2. Готовить и направлять приглашения к определению поставщиков (подрядчиков, исполнителей) различными способами.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3. Обрабатывать, формировать и хранить данные, информацию, документы, в том числе полученные от поставщиков (подрядчиков, исполнителей).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 </w:t>
      </w:r>
    </w:p>
    <w:p w:rsidR="000A7E0C" w:rsidRDefault="000A7E0C" w:rsidP="00CF4DCB">
      <w:pPr>
        <w:pStyle w:val="ab"/>
        <w:shd w:val="clear" w:color="auto" w:fill="EEF7FB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Для выполнения указанных трудовых действий сотрудник должен обладать следующими </w:t>
      </w:r>
      <w:r>
        <w:rPr>
          <w:rStyle w:val="ae"/>
          <w:rFonts w:ascii="inherit" w:hAnsi="inherit" w:cs="Arial"/>
          <w:color w:val="31708F"/>
          <w:sz w:val="20"/>
          <w:szCs w:val="20"/>
          <w:bdr w:val="none" w:sz="0" w:space="0" w:color="auto" w:frame="1"/>
        </w:rPr>
        <w:t>умениями</w:t>
      </w:r>
      <w:r>
        <w:rPr>
          <w:rFonts w:ascii="inherit" w:hAnsi="inherit" w:cs="Arial"/>
          <w:color w:val="31708F"/>
          <w:sz w:val="20"/>
          <w:szCs w:val="20"/>
        </w:rPr>
        <w:t>: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1. Использовать вычислительную и иную вспомогательную технику, средства связи и коммуникаций.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2. Создавать и вести информационную базу данных.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3. Изготавливать документы, формировать, архивировать, направлять документы и информацию.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4. Обобщать полученную информацию, цены на товары, работы, услуги, статистически ее обрабатывать и формулировать аналитические выводы.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 </w:t>
      </w:r>
    </w:p>
    <w:p w:rsidR="000A7E0C" w:rsidRDefault="000A7E0C" w:rsidP="00CF4DCB">
      <w:pPr>
        <w:pStyle w:val="ab"/>
        <w:shd w:val="clear" w:color="auto" w:fill="EEF7FB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И, наконец, сотрудник должен обладать следующими </w:t>
      </w:r>
      <w:r>
        <w:rPr>
          <w:rStyle w:val="ae"/>
          <w:rFonts w:ascii="inherit" w:hAnsi="inherit" w:cs="Arial"/>
          <w:color w:val="31708F"/>
          <w:sz w:val="20"/>
          <w:szCs w:val="20"/>
          <w:bdr w:val="none" w:sz="0" w:space="0" w:color="auto" w:frame="1"/>
        </w:rPr>
        <w:t>знаниями</w:t>
      </w:r>
      <w:r>
        <w:rPr>
          <w:rFonts w:ascii="inherit" w:hAnsi="inherit" w:cs="Arial"/>
          <w:color w:val="31708F"/>
          <w:sz w:val="20"/>
          <w:szCs w:val="20"/>
        </w:rPr>
        <w:t>: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1. Требования законодательства РФ и нормативных правовых актов, регулирующих деятельность в сфере закупок.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2. Основы гражданского, бюджетного, земельного, трудового и административного законодательства в части применения к закупкам.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3. Основы антимонопольного законодательства.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4. Основы бухгалтерского учета в части применения к закупкам.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5. Особенности ценообразования на рынке (по направлениям).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lastRenderedPageBreak/>
        <w:t>6. Методы определения и обоснования начальных максимальных цен контракта.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7. Основы информатики в части применения к закупкам.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8. Этика делового общения и правила ведения переговоров.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9. Дисциплина труда и внутренний трудовой распорядок.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10. Требования охраны труда.</w:t>
      </w:r>
    </w:p>
    <w:p w:rsidR="000A7E0C" w:rsidRDefault="000A7E0C" w:rsidP="00CF4DCB">
      <w:pPr>
        <w:pStyle w:val="ab"/>
        <w:shd w:val="clear" w:color="auto" w:fill="EEF7FB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Кроме того, при выполнении трудовой функции сотрудник должен следовать ряду этических норм (соблюдать этику делового общения, не разглашать материалы рабочих исследований и т.д.).</w:t>
      </w:r>
    </w:p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Отметим, что опять же не все трудовые действия, содержащиеся в стандарте, могут одновременно относиться к закупочной деятельности как по 223-ФЗ, так и по 44-ФЗ. Например, трудовая функция «составление планов и обоснование закупок» содержит трудовое действие «разработка плана-графика и осуществление подготовки изменений для внесения в план-график». В деятельности заказчика, который ведет закупочную деятельность только в рамках 223-ФЗ, никакие планы-графики не предусмотрены, этот заказчик составляет только планы закупки. Однако если потенциально заказчик может попасть под действие 44-ФЗ (например, получить бюджетную инвестицию, расходование средств которой предусмотрено с применением именно этого закона, предусматривающего применение планов-графиков), то рекомендуется сразу включать данные трудовые действия в должностные инструкции сотрудников с добавлением оговорки «в установленных законодательством РФ случаях».</w:t>
      </w:r>
    </w:p>
    <w:p w:rsidR="000A7E0C" w:rsidRDefault="000A7E0C" w:rsidP="00CF4DCB">
      <w:pPr>
        <w:pStyle w:val="3"/>
        <w:shd w:val="clear" w:color="auto" w:fill="FFFFFF"/>
        <w:spacing w:before="0"/>
        <w:jc w:val="both"/>
        <w:textAlignment w:val="baseline"/>
        <w:rPr>
          <w:rFonts w:ascii="Arial" w:hAnsi="Arial" w:cs="Arial"/>
          <w:color w:val="444444"/>
          <w:sz w:val="35"/>
          <w:szCs w:val="35"/>
        </w:rPr>
      </w:pPr>
      <w:r>
        <w:rPr>
          <w:rFonts w:ascii="Arial" w:hAnsi="Arial" w:cs="Arial"/>
          <w:b/>
          <w:bCs/>
          <w:color w:val="444444"/>
          <w:sz w:val="35"/>
          <w:szCs w:val="35"/>
        </w:rPr>
        <w:t>Профессиональный стандарт «Эксперт в сфере закупок»</w:t>
      </w:r>
      <w:r>
        <w:rPr>
          <w:rFonts w:ascii="inherit" w:hAnsi="inherit" w:cs="Arial"/>
          <w:b/>
          <w:bCs/>
          <w:color w:val="444444"/>
          <w:sz w:val="26"/>
          <w:szCs w:val="26"/>
          <w:bdr w:val="none" w:sz="0" w:space="0" w:color="auto" w:frame="1"/>
          <w:vertAlign w:val="superscript"/>
        </w:rPr>
        <w:t>13</w:t>
      </w:r>
    </w:p>
    <w:p w:rsidR="000A7E0C" w:rsidRDefault="000A7E0C" w:rsidP="00CF4DCB">
      <w:pPr>
        <w:pStyle w:val="ab"/>
        <w:shd w:val="clear" w:color="auto" w:fill="FFFFFF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Данный стандарт включает следующие обобщенные трудовые функции и соотнесенные с ними трудовые функции:</w:t>
      </w:r>
    </w:p>
    <w:tbl>
      <w:tblPr>
        <w:tblW w:w="10916" w:type="dxa"/>
        <w:tblInd w:w="-731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95"/>
        <w:gridCol w:w="4536"/>
        <w:gridCol w:w="1985"/>
      </w:tblGrid>
      <w:tr w:rsidR="000A7E0C" w:rsidTr="00CF4DCB">
        <w:trPr>
          <w:gridAfter w:val="1"/>
          <w:wAfter w:w="1985" w:type="dxa"/>
        </w:trPr>
        <w:tc>
          <w:tcPr>
            <w:tcW w:w="43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Обобщенные трудовые функции</w:t>
            </w:r>
          </w:p>
        </w:tc>
        <w:tc>
          <w:tcPr>
            <w:tcW w:w="45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Трудовые функции</w:t>
            </w:r>
          </w:p>
        </w:tc>
      </w:tr>
      <w:tr w:rsidR="000A7E0C" w:rsidTr="00CF4DCB">
        <w:trPr>
          <w:gridAfter w:val="1"/>
          <w:wAfter w:w="1985" w:type="dxa"/>
        </w:trPr>
        <w:tc>
          <w:tcPr>
            <w:tcW w:w="4395" w:type="dxa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Консультирование в сфере закупок для государственных, муниципальных и корпоративных нужд</w:t>
            </w:r>
          </w:p>
        </w:tc>
        <w:tc>
          <w:tcPr>
            <w:tcW w:w="45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Мониторинг рынка предмета закупок для государственных, муниципальных и корпоративных нужд</w:t>
            </w:r>
          </w:p>
        </w:tc>
      </w:tr>
      <w:tr w:rsidR="000A7E0C" w:rsidTr="00CF4DCB">
        <w:trPr>
          <w:gridAfter w:val="1"/>
          <w:wAfter w:w="1985" w:type="dxa"/>
        </w:trPr>
        <w:tc>
          <w:tcPr>
            <w:tcW w:w="4395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A7E0C" w:rsidRDefault="000A7E0C" w:rsidP="00CF4DCB">
            <w:pPr>
              <w:jc w:val="both"/>
            </w:pPr>
          </w:p>
        </w:tc>
        <w:tc>
          <w:tcPr>
            <w:tcW w:w="45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Консультирование по закупочным процедурам</w:t>
            </w:r>
          </w:p>
        </w:tc>
      </w:tr>
      <w:tr w:rsidR="000A7E0C" w:rsidTr="00CF4DCB">
        <w:tc>
          <w:tcPr>
            <w:tcW w:w="4395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A7E0C" w:rsidRDefault="000A7E0C" w:rsidP="00CF4DCB">
            <w:pPr>
              <w:jc w:val="both"/>
            </w:pPr>
          </w:p>
        </w:tc>
        <w:tc>
          <w:tcPr>
            <w:tcW w:w="4536" w:type="dxa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Экспертиза в сфере закупок для государственных, муниципальных и корпоративных нужд</w:t>
            </w:r>
          </w:p>
        </w:tc>
        <w:tc>
          <w:tcPr>
            <w:tcW w:w="19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Экспертиза закупочной процедуры</w:t>
            </w:r>
          </w:p>
        </w:tc>
      </w:tr>
      <w:tr w:rsidR="000A7E0C" w:rsidTr="00CF4DCB">
        <w:tc>
          <w:tcPr>
            <w:tcW w:w="439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Экспертиза исполнения и результатов исполнения контракта</w:t>
            </w:r>
          </w:p>
        </w:tc>
        <w:tc>
          <w:tcPr>
            <w:tcW w:w="4536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A7E0C" w:rsidRDefault="000A7E0C" w:rsidP="00CF4DCB">
            <w:pPr>
              <w:jc w:val="both"/>
            </w:pPr>
          </w:p>
        </w:tc>
        <w:tc>
          <w:tcPr>
            <w:tcW w:w="1985" w:type="dxa"/>
            <w:shd w:val="clear" w:color="auto" w:fill="F9F9F9"/>
            <w:vAlign w:val="center"/>
            <w:hideMark/>
          </w:tcPr>
          <w:p w:rsidR="000A7E0C" w:rsidRDefault="000A7E0C" w:rsidP="00CF4DCB">
            <w:pPr>
              <w:jc w:val="both"/>
              <w:rPr>
                <w:sz w:val="20"/>
                <w:szCs w:val="20"/>
              </w:rPr>
            </w:pPr>
          </w:p>
        </w:tc>
      </w:tr>
      <w:tr w:rsidR="000A7E0C" w:rsidTr="00CF4DCB">
        <w:tc>
          <w:tcPr>
            <w:tcW w:w="4395" w:type="dxa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Организация работ по экспертизе и консультированию в сфере закупок для государственных, муниципальных и корпоративных нужд</w:t>
            </w:r>
          </w:p>
        </w:tc>
        <w:tc>
          <w:tcPr>
            <w:tcW w:w="45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Управление организацией, обеспечивающей консультирование и экспертизу в сфере закупок для государственных, муниципальных и корпоративных нужд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0A7E0C" w:rsidRDefault="000A7E0C" w:rsidP="00CF4DCB">
            <w:pPr>
              <w:jc w:val="both"/>
              <w:rPr>
                <w:sz w:val="20"/>
                <w:szCs w:val="20"/>
              </w:rPr>
            </w:pPr>
          </w:p>
        </w:tc>
      </w:tr>
      <w:tr w:rsidR="000A7E0C" w:rsidTr="00CF4DCB">
        <w:tc>
          <w:tcPr>
            <w:tcW w:w="4395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vAlign w:val="center"/>
            <w:hideMark/>
          </w:tcPr>
          <w:p w:rsidR="000A7E0C" w:rsidRDefault="000A7E0C" w:rsidP="00CF4DCB">
            <w:pPr>
              <w:jc w:val="both"/>
            </w:pPr>
          </w:p>
        </w:tc>
        <w:tc>
          <w:tcPr>
            <w:tcW w:w="45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 xml:space="preserve">Проведение аттестации (оценки профессиональной квалификации) и контроль повышения профессионального уровня работников в структурном </w:t>
            </w:r>
            <w:r>
              <w:lastRenderedPageBreak/>
              <w:t>подразделении или в организации</w:t>
            </w:r>
          </w:p>
        </w:tc>
        <w:tc>
          <w:tcPr>
            <w:tcW w:w="1985" w:type="dxa"/>
            <w:shd w:val="clear" w:color="auto" w:fill="F9F9F9"/>
            <w:vAlign w:val="center"/>
            <w:hideMark/>
          </w:tcPr>
          <w:p w:rsidR="000A7E0C" w:rsidRDefault="000A7E0C" w:rsidP="00CF4DCB">
            <w:pPr>
              <w:jc w:val="both"/>
              <w:rPr>
                <w:sz w:val="20"/>
                <w:szCs w:val="20"/>
              </w:rPr>
            </w:pPr>
          </w:p>
        </w:tc>
      </w:tr>
      <w:tr w:rsidR="000A7E0C" w:rsidTr="00CF4DCB">
        <w:tc>
          <w:tcPr>
            <w:tcW w:w="4395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vAlign w:val="center"/>
            <w:hideMark/>
          </w:tcPr>
          <w:p w:rsidR="000A7E0C" w:rsidRDefault="000A7E0C" w:rsidP="00CF4DCB">
            <w:pPr>
              <w:jc w:val="both"/>
            </w:pPr>
          </w:p>
        </w:tc>
        <w:tc>
          <w:tcPr>
            <w:tcW w:w="453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A7E0C" w:rsidRDefault="000A7E0C" w:rsidP="00CF4DCB">
            <w:pPr>
              <w:jc w:val="both"/>
            </w:pPr>
            <w:r>
              <w:t>Исследование теоретических и практических проблем закупочной деятельности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0A7E0C" w:rsidRDefault="000A7E0C" w:rsidP="00CF4DCB">
            <w:pPr>
              <w:jc w:val="both"/>
              <w:rPr>
                <w:sz w:val="20"/>
                <w:szCs w:val="20"/>
              </w:rPr>
            </w:pPr>
          </w:p>
        </w:tc>
      </w:tr>
      <w:tr w:rsidR="000A7E0C" w:rsidTr="00CF4DCB">
        <w:trPr>
          <w:gridAfter w:val="1"/>
          <w:wAfter w:w="1985" w:type="dxa"/>
        </w:trPr>
        <w:tc>
          <w:tcPr>
            <w:tcW w:w="89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A7E0C" w:rsidRDefault="000A7E0C" w:rsidP="00CF4DCB">
            <w:pPr>
              <w:jc w:val="both"/>
              <w:textAlignment w:val="baseline"/>
              <w:rPr>
                <w:rFonts w:ascii="inherit" w:hAnsi="inherit"/>
                <w:color w:val="777777"/>
              </w:rPr>
            </w:pPr>
            <w:r>
              <w:rPr>
                <w:rFonts w:ascii="inherit" w:hAnsi="inherit"/>
                <w:color w:val="777777"/>
              </w:rPr>
              <w:t>Таблица 1.</w:t>
            </w:r>
          </w:p>
        </w:tc>
      </w:tr>
    </w:tbl>
    <w:p w:rsidR="000A7E0C" w:rsidRDefault="000A7E0C" w:rsidP="00CF4DCB">
      <w:pPr>
        <w:pStyle w:val="ab"/>
        <w:shd w:val="clear" w:color="auto" w:fill="FFFFFF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21"/>
          <w:szCs w:val="21"/>
        </w:rPr>
        <w:t>К практической деятельности заказчиков здесь может быть отнесена только трудовая функция </w:t>
      </w:r>
      <w:r>
        <w:rPr>
          <w:rStyle w:val="af"/>
          <w:rFonts w:ascii="inherit" w:hAnsi="inherit" w:cs="Arial"/>
          <w:color w:val="444444"/>
          <w:sz w:val="21"/>
          <w:szCs w:val="21"/>
          <w:bdr w:val="none" w:sz="0" w:space="0" w:color="auto" w:frame="1"/>
        </w:rPr>
        <w:t>«экспертиза исполнения и результатов исполнения контракта»</w:t>
      </w:r>
      <w:r>
        <w:rPr>
          <w:rFonts w:ascii="inherit" w:hAnsi="inherit" w:cs="Arial"/>
          <w:color w:val="444444"/>
          <w:sz w:val="21"/>
          <w:szCs w:val="21"/>
        </w:rPr>
        <w:t>. Причем эта функция может реализовываться только в рамках 44-ФЗ, который обязывает заказчиков проводить экспертизу для проверки предоставленных поставщиком результатов, предусмотренных контрактом, в части их соответствия условиям контракта, но позволяет заказчику в определенных случаях проводить ее, не привлекая внешних экспертов, а «своими силами»</w:t>
      </w: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14</w:t>
      </w:r>
      <w:r>
        <w:rPr>
          <w:rFonts w:ascii="inherit" w:hAnsi="inherit" w:cs="Arial"/>
          <w:color w:val="444444"/>
          <w:sz w:val="21"/>
          <w:szCs w:val="21"/>
        </w:rPr>
        <w:t>. Возможная должность, которую занимает сотрудник заказчика, осуществляющий эту функцию – контрактный управляющий. К нему предъявляются достаточно высокие требования – наличие высшего образования (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специалитет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>, магистратура), наличие дополнительного профессионального образования (программы повышения квалификации /или программы профессиональной переподготовки в сфере закупок), наличие опыта практической работы в сфере закупок не менее 4 лет.</w:t>
      </w:r>
    </w:p>
    <w:p w:rsidR="000A7E0C" w:rsidRDefault="000A7E0C" w:rsidP="00CF4DCB">
      <w:pPr>
        <w:pStyle w:val="ab"/>
        <w:shd w:val="clear" w:color="auto" w:fill="EEF7FB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Style w:val="af"/>
          <w:rFonts w:ascii="inherit" w:hAnsi="inherit" w:cs="Arial"/>
          <w:i/>
          <w:iCs/>
          <w:color w:val="31708F"/>
          <w:sz w:val="20"/>
          <w:szCs w:val="20"/>
          <w:bdr w:val="none" w:sz="0" w:space="0" w:color="auto" w:frame="1"/>
        </w:rPr>
        <w:t>Пример 2</w:t>
      </w:r>
    </w:p>
    <w:p w:rsidR="000A7E0C" w:rsidRDefault="000A7E0C" w:rsidP="00CF4DCB">
      <w:pPr>
        <w:pStyle w:val="ab"/>
        <w:shd w:val="clear" w:color="auto" w:fill="EEF7FB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Для выполнения функций контрактного управляющего сотрудник должен осуществлять следующие </w:t>
      </w:r>
      <w:r>
        <w:rPr>
          <w:rStyle w:val="ae"/>
          <w:rFonts w:ascii="inherit" w:hAnsi="inherit" w:cs="Arial"/>
          <w:color w:val="31708F"/>
          <w:sz w:val="20"/>
          <w:szCs w:val="20"/>
          <w:bdr w:val="none" w:sz="0" w:space="0" w:color="auto" w:frame="1"/>
        </w:rPr>
        <w:t>трудовые действия</w:t>
      </w:r>
      <w:r>
        <w:rPr>
          <w:rFonts w:ascii="inherit" w:hAnsi="inherit" w:cs="Arial"/>
          <w:color w:val="31708F"/>
          <w:sz w:val="20"/>
          <w:szCs w:val="20"/>
        </w:rPr>
        <w:t>: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1. Осуществление экспертизы выполнения контракта.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2. Осуществление экспертизы соответствия результатов, предусмотренных контрактом, условиям контракта.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3. Осуществление проверки соответствия фактов и данных при экспертизе результатов, предусмотренных контрактом, условиям контракта.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4. Осуществление проверки соответствия качества товаров, услуг, работ при экспертизе результатов, предусмотренных контрактом, условиям контракта.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5. Составление и оформление по результатам экспертизы документа в виде заключения.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 </w:t>
      </w:r>
    </w:p>
    <w:p w:rsidR="000A7E0C" w:rsidRDefault="000A7E0C" w:rsidP="00CF4DCB">
      <w:pPr>
        <w:pStyle w:val="ab"/>
        <w:shd w:val="clear" w:color="auto" w:fill="EEF7FB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Для выполнения указанных трудовых действий сотрудник должен обладать следующими </w:t>
      </w:r>
      <w:r>
        <w:rPr>
          <w:rStyle w:val="ae"/>
          <w:rFonts w:ascii="inherit" w:hAnsi="inherit" w:cs="Arial"/>
          <w:color w:val="31708F"/>
          <w:sz w:val="20"/>
          <w:szCs w:val="20"/>
          <w:bdr w:val="none" w:sz="0" w:space="0" w:color="auto" w:frame="1"/>
        </w:rPr>
        <w:t>умениями</w:t>
      </w:r>
      <w:r>
        <w:rPr>
          <w:rFonts w:ascii="inherit" w:hAnsi="inherit" w:cs="Arial"/>
          <w:color w:val="31708F"/>
          <w:sz w:val="20"/>
          <w:szCs w:val="20"/>
        </w:rPr>
        <w:t>: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1. Использовать вычислительную и иную вспомогательную технику, средства связи и коммуникаций.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2. Выявлять при осуществлении экспертизы нарушения выполнения контракта.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3. Выявлять при осуществлении экспертизы нарушения результатов, предусмотренных контрактом.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4. Выявлять при осуществлении проверки нарушения качества товаров, услуг, работ.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5. Составлять и оформлять по результатам экспертизы документ в виде заключения.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 </w:t>
      </w:r>
    </w:p>
    <w:p w:rsidR="000A7E0C" w:rsidRDefault="000A7E0C" w:rsidP="00CF4DCB">
      <w:pPr>
        <w:pStyle w:val="ab"/>
        <w:shd w:val="clear" w:color="auto" w:fill="EEF7FB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И, наконец, для выполнения данной трудовой функции сотрудник должен обладать достаточно широким кругом следующих </w:t>
      </w:r>
      <w:r>
        <w:rPr>
          <w:rStyle w:val="ae"/>
          <w:rFonts w:ascii="inherit" w:hAnsi="inherit" w:cs="Arial"/>
          <w:color w:val="31708F"/>
          <w:sz w:val="20"/>
          <w:szCs w:val="20"/>
          <w:bdr w:val="none" w:sz="0" w:space="0" w:color="auto" w:frame="1"/>
        </w:rPr>
        <w:t>знаний</w:t>
      </w:r>
      <w:r>
        <w:rPr>
          <w:rFonts w:ascii="inherit" w:hAnsi="inherit" w:cs="Arial"/>
          <w:color w:val="31708F"/>
          <w:sz w:val="20"/>
          <w:szCs w:val="20"/>
        </w:rPr>
        <w:t>: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1. Требования законодательства РФ и нормативных правовых актов, регулирующих деятельность в сфере закупок.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2. Основы гражданского, бюджетного, трудового и административного законодательства в части применения к закупкам.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3. Экономические основы и особенности ценообразования на рынке по направлениям.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4. Основы бухгалтерского учета в части применения к закупкам.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5. Основы статистики в части применения к закупкам.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6. Особенности составления закупочной документации.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lastRenderedPageBreak/>
        <w:t xml:space="preserve">7. Порядок установления </w:t>
      </w:r>
      <w:proofErr w:type="spellStart"/>
      <w:r>
        <w:rPr>
          <w:rFonts w:ascii="inherit" w:hAnsi="inherit" w:cs="Arial"/>
          <w:color w:val="31708F"/>
          <w:sz w:val="20"/>
          <w:szCs w:val="20"/>
        </w:rPr>
        <w:t>ценообразующих</w:t>
      </w:r>
      <w:proofErr w:type="spellEnd"/>
      <w:r>
        <w:rPr>
          <w:rFonts w:ascii="inherit" w:hAnsi="inherit" w:cs="Arial"/>
          <w:color w:val="31708F"/>
          <w:sz w:val="20"/>
          <w:szCs w:val="20"/>
        </w:rPr>
        <w:t xml:space="preserve"> факторов и выявления качественных характеристик, влияющих на стоимость товаров, работ, услуг.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8. Особенности претензионной работы.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9. Методология проведения экспертизы соответствия результатов, предусмотренных контрактом, условиям контракта.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10. Этика делового общения и правила ведения переговоров.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11. Дисциплина труда и внутренний трудовой распорядок.</w:t>
      </w:r>
    </w:p>
    <w:p w:rsidR="000A7E0C" w:rsidRDefault="000A7E0C" w:rsidP="00CF4DCB">
      <w:pPr>
        <w:pStyle w:val="ab"/>
        <w:shd w:val="clear" w:color="auto" w:fill="EEF7FB"/>
        <w:spacing w:before="0" w:beforeAutospacing="0" w:after="15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12. Требования охраны труда.</w:t>
      </w:r>
    </w:p>
    <w:p w:rsidR="000A7E0C" w:rsidRDefault="000A7E0C" w:rsidP="00CF4DCB">
      <w:pPr>
        <w:pStyle w:val="ab"/>
        <w:shd w:val="clear" w:color="auto" w:fill="EEF7FB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31708F"/>
          <w:sz w:val="20"/>
          <w:szCs w:val="20"/>
        </w:rPr>
      </w:pPr>
      <w:r>
        <w:rPr>
          <w:rFonts w:ascii="inherit" w:hAnsi="inherit" w:cs="Arial"/>
          <w:color w:val="31708F"/>
          <w:sz w:val="20"/>
          <w:szCs w:val="20"/>
        </w:rPr>
        <w:t>Также как и в предыдущем стандарте (см. выше) к сотруднику предъявляются требования по соблюдению ряда этических норм. Уровень квалификации сотрудника в данном случае – 7.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8</w:t>
      </w:r>
      <w:r>
        <w:rPr>
          <w:rFonts w:ascii="inherit" w:hAnsi="inherit" w:cs="Arial"/>
          <w:color w:val="444444"/>
          <w:sz w:val="21"/>
          <w:szCs w:val="21"/>
        </w:rPr>
        <w:t> </w:t>
      </w:r>
      <w:proofErr w:type="spellStart"/>
      <w:r>
        <w:rPr>
          <w:rFonts w:ascii="inherit" w:hAnsi="inherit" w:cs="Arial"/>
          <w:color w:val="444444"/>
          <w:sz w:val="21"/>
          <w:szCs w:val="21"/>
        </w:rPr>
        <w:t>Пп</w:t>
      </w:r>
      <w:proofErr w:type="spellEnd"/>
      <w:r>
        <w:rPr>
          <w:rFonts w:ascii="inherit" w:hAnsi="inherit" w:cs="Arial"/>
          <w:color w:val="444444"/>
          <w:sz w:val="21"/>
          <w:szCs w:val="21"/>
        </w:rPr>
        <w:t>. «а» п. 25 Правил разработки, утверждения и применения профессиональных стандартов, утвержденных Постановлением Правительства РФ от 22.01.2013 № 23 «О Правилах разработки, утверждения и применения профессиональных стандартов».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9</w:t>
      </w:r>
      <w:r>
        <w:rPr>
          <w:rFonts w:ascii="inherit" w:hAnsi="inherit" w:cs="Arial"/>
          <w:color w:val="444444"/>
          <w:sz w:val="21"/>
          <w:szCs w:val="21"/>
        </w:rPr>
        <w:t> Приказ Минтруда России от 10.09.2015 № 625н «Об утверждении профессионального стандарта «Специалист в сфере закупок» и Приказ Минтруда России от 10.09.2015 № 626н «Об утверждении профессионального стандарта «Эксперт в сфере закупок».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10</w:t>
      </w:r>
      <w:r>
        <w:rPr>
          <w:rFonts w:ascii="inherit" w:hAnsi="inherit" w:cs="Arial"/>
          <w:color w:val="444444"/>
          <w:sz w:val="21"/>
          <w:szCs w:val="21"/>
        </w:rPr>
        <w:t> Ч. 6 ст. 38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11</w:t>
      </w:r>
      <w:r>
        <w:rPr>
          <w:rFonts w:ascii="inherit" w:hAnsi="inherit" w:cs="Arial"/>
          <w:color w:val="444444"/>
          <w:sz w:val="21"/>
          <w:szCs w:val="21"/>
        </w:rPr>
        <w:t> Для сравнения – такое положение, например, содержится в приказах Минтруда РФ, утвердивших профессиональные стандарты в сфере социального обслуживания.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12</w:t>
      </w:r>
      <w:r>
        <w:rPr>
          <w:rFonts w:ascii="inherit" w:hAnsi="inherit" w:cs="Arial"/>
          <w:color w:val="444444"/>
          <w:sz w:val="21"/>
          <w:szCs w:val="21"/>
        </w:rPr>
        <w:t> См. Приказ Минтруда России от 12.04.2013 № 148н «Об утверждении уровней квалификации в целях разработки проектов профессиональных стандартов».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13</w:t>
      </w:r>
      <w:r>
        <w:rPr>
          <w:rFonts w:ascii="inherit" w:hAnsi="inherit" w:cs="Arial"/>
          <w:color w:val="444444"/>
          <w:sz w:val="21"/>
          <w:szCs w:val="21"/>
        </w:rPr>
        <w:t> Приказ Минтруда России от 10.09.2015 № 626н «Об утверждении профессионального стандарта «Эксперт в сфере закупок».</w:t>
      </w:r>
    </w:p>
    <w:p w:rsidR="000A7E0C" w:rsidRDefault="000A7E0C" w:rsidP="00CF4DCB">
      <w:pPr>
        <w:pStyle w:val="ab"/>
        <w:shd w:val="clear" w:color="auto" w:fill="EEEEEE"/>
        <w:spacing w:before="0" w:beforeAutospacing="0" w:after="0" w:afterAutospacing="0"/>
        <w:jc w:val="both"/>
        <w:textAlignment w:val="baseline"/>
        <w:rPr>
          <w:rFonts w:ascii="inherit" w:hAnsi="inherit" w:cs="Arial"/>
          <w:color w:val="444444"/>
          <w:sz w:val="21"/>
          <w:szCs w:val="21"/>
        </w:rPr>
      </w:pPr>
      <w:r>
        <w:rPr>
          <w:rFonts w:ascii="inherit" w:hAnsi="inherit" w:cs="Arial"/>
          <w:color w:val="444444"/>
          <w:sz w:val="16"/>
          <w:szCs w:val="16"/>
          <w:bdr w:val="none" w:sz="0" w:space="0" w:color="auto" w:frame="1"/>
          <w:vertAlign w:val="superscript"/>
        </w:rPr>
        <w:t>14</w:t>
      </w:r>
      <w:r>
        <w:rPr>
          <w:rFonts w:ascii="inherit" w:hAnsi="inherit" w:cs="Arial"/>
          <w:color w:val="444444"/>
          <w:sz w:val="21"/>
          <w:szCs w:val="21"/>
        </w:rPr>
        <w:t> Части 3 и 4 статьи 94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6169E5" w:rsidRDefault="006169E5" w:rsidP="00CF4DCB">
      <w:pPr>
        <w:jc w:val="both"/>
        <w:rPr>
          <w:rFonts w:ascii="Arial" w:hAnsi="Arial" w:cs="Arial"/>
          <w:sz w:val="20"/>
          <w:szCs w:val="20"/>
        </w:rPr>
      </w:pPr>
    </w:p>
    <w:sectPr w:rsidR="006169E5" w:rsidSect="00707A72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3" w:right="850" w:bottom="1134" w:left="1701" w:header="426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174D" w:rsidRDefault="00EF174D" w:rsidP="008F7BA6">
      <w:r>
        <w:separator/>
      </w:r>
    </w:p>
  </w:endnote>
  <w:endnote w:type="continuationSeparator" w:id="0">
    <w:p w:rsidR="00EF174D" w:rsidRDefault="00EF174D" w:rsidP="008F7B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49995239"/>
      <w:docPartObj>
        <w:docPartGallery w:val="Page Numbers (Bottom of Page)"/>
        <w:docPartUnique/>
      </w:docPartObj>
    </w:sdtPr>
    <w:sdtEndPr>
      <w:rPr>
        <w:rFonts w:ascii="Trebuchet MS" w:hAnsi="Trebuchet MS"/>
        <w:color w:val="FFFFFF" w:themeColor="background1"/>
      </w:rPr>
    </w:sdtEndPr>
    <w:sdtContent>
      <w:p w:rsidR="00935C4C" w:rsidRPr="00841AB8" w:rsidRDefault="002D46F3" w:rsidP="00D64AE4">
        <w:pPr>
          <w:pStyle w:val="a5"/>
          <w:tabs>
            <w:tab w:val="left" w:pos="4072"/>
          </w:tabs>
          <w:rPr>
            <w:rFonts w:ascii="Trebuchet MS" w:hAnsi="Trebuchet MS"/>
            <w:color w:val="FFFFFF" w:themeColor="background1"/>
          </w:rPr>
        </w:pPr>
        <w:r w:rsidRPr="002D46F3">
          <w:rPr>
            <w:noProof/>
          </w:rPr>
          <w:pi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AutoShape 25" o:spid="_x0000_s6158" type="#_x0000_t34" style="position:absolute;margin-left:-52.25pt;margin-top:-11.15pt;width:28.2pt;height:.05pt;rotation:90;z-index:251685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LaDSgIAAIMEAAAOAAAAZHJzL2Uyb0RvYy54bWysVMtu2zAQvBfoPxC8O5Js2bGFyEEq2b2k&#10;bYCkH0CTlMWWL5CMZaPov3dJPxC3l6KoDzQfy9nZ2aHu7vdKoh13Xhhd4+Imx4hrapjQ2xp/fVmP&#10;5hj5QDQj0mhe4wP3+H75/t3dYCs+Nr2RjDsEINpXg61xH4KtsszTnivib4zlGg474xQJsHTbjDky&#10;ALqS2TjPZ9lgHLPOUO497LbHQ7xM+F3HafjSdZ4HJGsM3EIaXRo3ccyWd6TaOmJ7QU80yD+wUERo&#10;SHqBakkg6NWJP6CUoM5404UbalRmuk5QnmqAaor8t2qee2J5qgXE8fYik/9/sPTz7skhwaB3M4w0&#10;UdCjh9dgUmo0nkaBBusriGv0k4sl0r1+to+GfvdIm6YnestT9MvBwuUi3siursSFt5BmM3wyDGII&#10;JEhq7TunkDPQlWmZx1/aBVXQPrXocGkR3wdEYXMynRclNJLC0WyS6GWkijiRmnU+fORGoTip8Ybr&#10;0BitwQXGTRI22T36kBrFTtUS9q3AqFMS+r4jEk3z4naWiiDVKRoynJHjVW3WQsrkHKnRADUv8umR&#10;ujdSsHga47zbbhrpEKAC8cnt4sOZ71WYEgGegBSqxvOjCAm654StNEvzQIQ8zoGK1BEcBDlVEqVJ&#10;VvuxyBer+WpejsrxbDUq87YdPaybcjRbF7fTdtI2TVv8jDIUZdULxriOVM+2L8q/s9XpAR4NezH+&#10;RZTsGh3MkMie/xPp5I9oiaO5NoYdntzZN+D0FHx6lfEpvV3D/O23Y/kLAAD//wMAUEsDBBQABgAI&#10;AAAAIQBslmXr4AAAAAkBAAAPAAAAZHJzL2Rvd25yZXYueG1sTI/NTsMwEITvSLyDtUhcUGuX0LQK&#10;cSp+BBIcKrX0wNGNlyQQryPbbcPbs5zgNrszmv22XI2uF0cMsfOkYTZVIJBqbztqNOzeniZLEDEZ&#10;sqb3hBq+McKqOj8rTWH9iTZ43KZGcAnFwmhoUxoKKWPdojNx6gck9j58cCbxGBppgzlxuevltVK5&#10;dKYjvtCaAR9arL+2B6fhZfm6nj9nmzw9hvvZ53u2XuzsldaXF+PdLYiEY/oLwy8+o0PFTHt/IBtF&#10;r2GyyG84ymKuWHCCNxmIvYZcgaxK+f+D6gcAAP//AwBQSwECLQAUAAYACAAAACEAtoM4kv4AAADh&#10;AQAAEwAAAAAAAAAAAAAAAAAAAAAAW0NvbnRlbnRfVHlwZXNdLnhtbFBLAQItABQABgAIAAAAIQA4&#10;/SH/1gAAAJQBAAALAAAAAAAAAAAAAAAAAC8BAABfcmVscy8ucmVsc1BLAQItABQABgAIAAAAIQBU&#10;JLaDSgIAAIMEAAAOAAAAAAAAAAAAAAAAAC4CAABkcnMvZTJvRG9jLnhtbFBLAQItABQABgAIAAAA&#10;IQBslmXr4AAAAAkBAAAPAAAAAAAAAAAAAAAAAKQEAABkcnMvZG93bnJldi54bWxQSwUGAAAAAAQA&#10;BADzAAAAsQUAAAAA&#10;" adj="10838" strokecolor="#3379b5" strokeweight="1.5pt"/>
          </w:pict>
        </w:r>
        <w:r w:rsidRPr="002D46F3">
          <w:rPr>
            <w:noProof/>
          </w:rPr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4" o:spid="_x0000_s6157" type="#_x0000_t202" style="position:absolute;margin-left:-34.95pt;margin-top:-30.25pt;width:114.2pt;height:35.7pt;z-index:25168435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hz6gwIAABEFAAAOAAAAZHJzL2Uyb0RvYy54bWysVNtu3CAQfa/Uf0C8b3wJTtZWvFEu3apS&#10;epGSfgALeI2KwQV27TTqv3fAu5tt2kpVVT9gYIbDzJwzXFyOnUJbYZ00usbZSYqR0Mxwqdc1/vyw&#10;nM0xcp5qTpXRosaPwuHLxetXF0Nfidy0RnFhEYBoVw19jVvv+ypJHGtFR92J6YUGY2NsRz0s7Trh&#10;lg6A3qkkT9OzZDCW99Yw4Rzs3k5GvIj4TSOY/9g0Tnikagyx+TjaOK7CmCwuaLW2tG8l24VB/yGK&#10;jkoNlx6gbqmnaGPlL1CdZNY40/gTZrrENI1kIuYA2WTpi2zuW9qLmAsUx/WHMrn/B8s+bD9ZJDlw&#10;V2CkaQccPYjRo2szopyE+gy9q8DtvgdHP8I++MZcXX9n2BeHtLlpqV6LK2vN0ArKIb4snEyOjk44&#10;LoCshveGwz10400EGhvbheJBORCgA0+PB25CLCxcSYr0lICJgY0Up6dlJC+h1f50b51/K0yHwqTG&#10;FriP6HR753yIhlZ7l3CZM0rypVQqLux6daMs2lLQyTJ+MYEXbkoHZ23CsQlx2oEg4Y5gC+FG3p/K&#10;LCfpdV7Olmfz8xlZkmJWnqfzWZqV1+VZSkpyu/weAsxI1UrOhb6TWuw1mJG/43jXDZN6ogrRUOOy&#10;yIuJoj8mmcbvd0l20kNLKtnVeH5wolUg9o3mkDatPJVqmic/hx+rDDXY/2NVogwC85MG/LgaASVo&#10;Y2X4IwjCGuALqIV3BCatsd8wGqAna+y+bqgVGKl3GkRVZiQowMcFKc5zWNhjy+rYQjUDqBp7jKbp&#10;jZ8af9NbuW7hpknG2lyBEBsZNfIc1U6+0Hcxmd0bERr7eB29nl+yxQ8AAAD//wMAUEsDBBQABgAI&#10;AAAAIQA2zScA3AAAAAoBAAAPAAAAZHJzL2Rvd25yZXYueG1sTI/BTsMwDIbvSLxDZCQuaEtAtFtL&#10;0wmQQFw39gBu47UVTVI12dq9Pe4Jbp/lX78/F7vZ9uJCY+i80/C4ViDI1d50rtFw/P5YbUGEiM5g&#10;7x1puFKAXXl7U2Bu/OT2dDnERnCJCzlqaGMccilD3ZLFsPYDOd6d/Ggx8jg20ow4cbnt5ZNSqbTY&#10;Ob7Q4kDvLdU/h7PVcPqaHpJsqj7jcbN/Tt+w21T+qvX93fz6AiLSHP/CsOizOpTsVPmzM0H0GlZp&#10;lnF0AZWAWBLJlqFiUBnIspD/Xyh/AQAA//8DAFBLAQItABQABgAIAAAAIQC2gziS/gAAAOEBAAAT&#10;AAAAAAAAAAAAAAAAAAAAAABbQ29udGVudF9UeXBlc10ueG1sUEsBAi0AFAAGAAgAAAAhADj9If/W&#10;AAAAlAEAAAsAAAAAAAAAAAAAAAAALwEAAF9yZWxzLy5yZWxzUEsBAi0AFAAGAAgAAAAhAJwqHPqD&#10;AgAAEQUAAA4AAAAAAAAAAAAAAAAALgIAAGRycy9lMm9Eb2MueG1sUEsBAi0AFAAGAAgAAAAhADbN&#10;JwDcAAAACgEAAA8AAAAAAAAAAAAAAAAA3QQAAGRycy9kb3ducmV2LnhtbFBLBQYAAAAABAAEAPMA&#10;AADmBQAAAAA=&#10;" stroked="f">
              <v:textbox>
                <w:txbxContent>
                  <w:p w:rsidR="00935C4C" w:rsidRPr="00862F73" w:rsidRDefault="00935C4C" w:rsidP="00707A72">
                    <w:pPr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>Закупки и снабжение</w:t>
                    </w:r>
                  </w:p>
                  <w:p w:rsidR="00935C4C" w:rsidRPr="00862F73" w:rsidRDefault="00935C4C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 xml:space="preserve">Удобная площадка </w:t>
                    </w:r>
                    <w:r>
                      <w:rPr>
                        <w:rFonts w:ascii="Trebuchet MS" w:hAnsi="Trebuchet MS"/>
                        <w:sz w:val="16"/>
                        <w:szCs w:val="16"/>
                      </w:rPr>
                      <w:br/>
                      <w:t xml:space="preserve">для </w:t>
                    </w: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>организации закупок</w:t>
                    </w: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 </w:t>
                    </w:r>
                  </w:p>
                  <w:p w:rsidR="00935C4C" w:rsidRPr="002E0FE4" w:rsidRDefault="00935C4C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2D46F3">
          <w:rPr>
            <w:noProof/>
          </w:rPr>
          <w:pict>
            <v:shape id="Text Box 23" o:spid="_x0000_s6156" type="#_x0000_t202" style="position:absolute;margin-left:307.35pt;margin-top:-30.25pt;width:174.25pt;height:35.7pt;z-index:25168332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1+ehwIAABgFAAAOAAAAZHJzL2Uyb0RvYy54bWysVG1v2yAQ/j5p/wHxPfVLnSa26lRNukyT&#10;uhep3Q8ggGM0GxiQ2N20/74DkizrNmma5g8YuOPh7p7nuL4Z+w7tubFCyRpnFylGXFLFhNzW+OPj&#10;ejLHyDoiGemU5DV+4hbfLF6+uB50xXPVqo5xgwBE2mrQNW6d01WSWNryntgLpbkEY6NMTxwszTZh&#10;hgyA3ndJnqZXyaAM00ZRbi3s3kUjXgT8puHUvW8ayx3qagyxuTCaMG78mCyuSbU1RLeCHsIg/xBF&#10;T4SES09Qd8QRtDPiF6heUKOsatwFVX2imkZQHnKAbLL0WTYPLdE85ALFsfpUJvv/YOm7/QeDBAPu&#10;Mowk6YGjRz46tFQjyi99fQZtK3B70ODoRtgH35Cr1feKfrJIqlVL5JbfGqOGlhMG8WX+ZHJ2NOJY&#10;D7IZ3ioG95CdUwFobEzviwflQIAOPD2duPGxUNjM8ywvZ1OMKNiK6eVlGchLSHU8rY11r7nqkZ/U&#10;2AD3AZ3s763z0ZDq6OIvs6oTbC26LizMdrPqDNoT0Mk6fCGBZ26d9M5S+WMRMe5AkHCHt/lwA+9f&#10;yywv0mVeTtZX89mkWBfTSTlL55M0K5flVVqUxd36mw8wK6pWMMblvZD8qMGs+DuOD90Q1RNUiIYa&#10;l9N8Gin6Y5Jp+H6XZC8ctGQn+hrPT06k8sS+kgzSJpUjoovz5OfwQ5WhBsd/qEqQgWc+asCNmzEq&#10;7qiujWJPoAujgDYgH54TmLTKfMFogNassf28I4Zj1L2RoK0yKwrfy2FRTGc5LMy5ZXNuIZICVI0d&#10;RnG6crH/d9qIbQs3RTVLdQt6bESQihdujOqgYmi/kNPhqfD9fb4OXj8etMV3AAAA//8DAFBLAwQU&#10;AAYACAAAACEA5jxz6N8AAAAKAQAADwAAAGRycy9kb3ducmV2LnhtbEyPQU7DMBBF90jcwRokNqh1&#10;WlqHhDgVIIHYtvQATjxNIuJxFLtNenuGFSxH/+n/N8Vudr244Bg6TxpWywQEUu1tR42G49f74glE&#10;iIas6T2hhisG2JW3N4XJrZ9oj5dDbASXUMiNhjbGIZcy1C06E5Z+QOLs5EdnIp9jI+1oJi53vVwn&#10;iZLOdMQLrRnwrcX6+3B2Gk6f08M2m6qPeEz3G/VqurTyV63v7+aXZxAR5/gHw68+q0PJTpU/kw2i&#10;16BWm5RRDQuVbEEwkanHNYiK0SQDWRby/wvlDwAAAP//AwBQSwECLQAUAAYACAAAACEAtoM4kv4A&#10;AADhAQAAEwAAAAAAAAAAAAAAAAAAAAAAW0NvbnRlbnRfVHlwZXNdLnhtbFBLAQItABQABgAIAAAA&#10;IQA4/SH/1gAAAJQBAAALAAAAAAAAAAAAAAAAAC8BAABfcmVscy8ucmVsc1BLAQItABQABgAIAAAA&#10;IQAoB1+ehwIAABgFAAAOAAAAAAAAAAAAAAAAAC4CAABkcnMvZTJvRG9jLnhtbFBLAQItABQABgAI&#10;AAAAIQDmPHPo3wAAAAoBAAAPAAAAAAAAAAAAAAAAAOEEAABkcnMvZG93bnJldi54bWxQSwUGAAAA&#10;AAQABADzAAAA7QUAAAAA&#10;" stroked="f">
              <v:textbox>
                <w:txbxContent>
                  <w:p w:rsidR="00935C4C" w:rsidRPr="00862F73" w:rsidRDefault="00935C4C" w:rsidP="00707A72">
                    <w:pPr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Финансовые услуги </w:t>
                    </w:r>
                  </w:p>
                  <w:p w:rsidR="00935C4C" w:rsidRPr="00862F73" w:rsidRDefault="00935C4C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862F73">
                      <w:rPr>
                        <w:rFonts w:ascii="Trebuchet MS" w:hAnsi="Trebuchet MS"/>
                        <w:sz w:val="16"/>
                        <w:szCs w:val="16"/>
                      </w:rPr>
                      <w:t xml:space="preserve">Тендерные займы и банковские гарантии,  быстро выдаем по низким ставкам </w:t>
                    </w:r>
                  </w:p>
                  <w:p w:rsidR="00935C4C" w:rsidRPr="002E0FE4" w:rsidRDefault="00935C4C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</w:p>
                  <w:p w:rsidR="00935C4C" w:rsidRPr="002E0FE4" w:rsidRDefault="00935C4C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2D46F3">
          <w:rPr>
            <w:noProof/>
          </w:rPr>
          <w:pict>
            <v:shape id="Text Box 22" o:spid="_x0000_s6155" type="#_x0000_t202" style="position:absolute;margin-left:122.5pt;margin-top:-28.45pt;width:159.35pt;height:35.7pt;z-index:25168230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F/ShgIAABcFAAAOAAAAZHJzL2Uyb0RvYy54bWysVG1v2yAQ/j5p/wHxPfVLnSa26lRNukyT&#10;uhep3Q8ggGM0DAxI7G7af9+BkyzrNmma5g8YuOPh7p7nuL4ZOon23DqhVY2zixQjrqhmQm1r/PFx&#10;PZlj5DxRjEiteI2fuMM3i5cvrntT8Vy3WjJuEYAoV/Wmxq33pkoSR1veEXehDVdgbLTtiIel3SbM&#10;kh7QO5nkaXqV9NoyYzXlzsHu3WjEi4jfNJz6903juEeyxhCbj6ON4yaMyeKaVFtLTCvoIQzyD1F0&#10;RCi49AR1RzxBOyt+geoEtdrpxl9Q3SW6aQTlMQfIJkufZfPQEsNjLlAcZ05lcv8Plr7bf7BIsBqX&#10;GCnSAUWPfPBoqQeU56E8vXEVeD0Y8PMD7APNMVVn7jX95JDSq5aoLb+1VvctJwzCy8LJ5OzoiOMC&#10;yKZ/qxncQ3ZeR6ChsV2oHVQDATrQ9HSiJsRCYTNP88tZMcWIgq2YXl6WkbuEVMfTxjr/musOhUmN&#10;LVAf0cn+3vkQDamOLuEyp6VgayFlXNjtZiUt2hOQyTp+MYFnblIFZ6XDsRFx3IEg4Y5gC+FG2r+W&#10;WV6ky7ycrK/ms0mxLqaTcpbOJ2lWLsurtCiLu/W3EGBWVK1gjKt7ofhRglnxdxQfmmEUTxQh6oHK&#10;aT4dKfpjkmn8fpdkJzx0pBRdjecnJ1IFYl8pBmmTyhMhx3nyc/ixylCD4z9WJcogMD9qwA+bIQru&#10;pK6NZk+gC6uBNiAfXhOYtNp+waiHzqyx+7wjlmMk3yjQVpkVRWjluCimsxwW9tyyObcQRQGqxh6j&#10;cbryY/vvjBXbFm4a1az0LeixEVEqQbhjVAcVQ/fFnA4vRWjv83X0+vGeLb4DAAD//wMAUEsDBBQA&#10;BgAIAAAAIQDWb1dz3wAAAAoBAAAPAAAAZHJzL2Rvd25yZXYueG1sTI/LTsMwEEX3SPyDNZXYoNah&#10;5EFDnAqQQGxb+gGT2E2ixuModpv07xlWdDmao3vPLbaz7cXFjL5zpOBpFYEwVDvdUaPg8PO5fAHh&#10;A5LG3pFRcDUetuX9XYG5dhPtzGUfGsEh5HNU0IYw5FL6ujUW/coNhvh3dKPFwOfYSD3ixOG2l+so&#10;SqXFjrihxcF8tKY+7c9WwfF7ekw2U/UVDtkuTt+xyyp3VephMb+9gghmDv8w/OmzOpTsVLkzaS96&#10;Bes44S1BwTJJNyCYSNLnDETFaJyALAt5O6H8BQAA//8DAFBLAQItABQABgAIAAAAIQC2gziS/gAA&#10;AOEBAAATAAAAAAAAAAAAAAAAAAAAAABbQ29udGVudF9UeXBlc10ueG1sUEsBAi0AFAAGAAgAAAAh&#10;ADj9If/WAAAAlAEAAAsAAAAAAAAAAAAAAAAALwEAAF9yZWxzLy5yZWxzUEsBAi0AFAAGAAgAAAAh&#10;ALQgX9KGAgAAFwUAAA4AAAAAAAAAAAAAAAAALgIAAGRycy9lMm9Eb2MueG1sUEsBAi0AFAAGAAgA&#10;AAAhANZvV3PfAAAACgEAAA8AAAAAAAAAAAAAAAAA4AQAAGRycy9kb3ducmV2LnhtbFBLBQYAAAAA&#10;BAAEAPMAAADsBQAAAAA=&#10;" stroked="f">
              <v:textbox>
                <w:txbxContent>
                  <w:p w:rsidR="00935C4C" w:rsidRPr="002E0FE4" w:rsidRDefault="00935C4C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2E0FE4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>Продажи и участие в тендерах</w:t>
                    </w:r>
                  </w:p>
                  <w:p w:rsidR="00935C4C" w:rsidRPr="002E0FE4" w:rsidRDefault="00935C4C" w:rsidP="00707A72">
                    <w:pPr>
                      <w:rPr>
                        <w:rFonts w:ascii="Trebuchet MS" w:hAnsi="Trebuchet MS"/>
                        <w:sz w:val="16"/>
                        <w:szCs w:val="16"/>
                      </w:rPr>
                    </w:pPr>
                    <w:r w:rsidRPr="002E0FE4">
                      <w:rPr>
                        <w:rFonts w:ascii="Trebuchet MS" w:hAnsi="Trebuchet MS"/>
                        <w:sz w:val="16"/>
                        <w:szCs w:val="16"/>
                      </w:rPr>
                      <w:t>Доступ к тысячам торгов ежедневно</w:t>
                    </w:r>
                    <w:r w:rsidRPr="002E0FE4">
                      <w:rPr>
                        <w:rFonts w:ascii="Trebuchet MS" w:hAnsi="Trebuchet MS"/>
                        <w:b/>
                        <w:bCs/>
                        <w:sz w:val="16"/>
                        <w:szCs w:val="16"/>
                      </w:rPr>
                      <w:t xml:space="preserve"> </w:t>
                    </w:r>
                  </w:p>
                  <w:p w:rsidR="00935C4C" w:rsidRPr="002E0FE4" w:rsidRDefault="00935C4C" w:rsidP="00707A72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w:r>
        <w:r w:rsidRPr="002D46F3">
          <w:rPr>
            <w:noProof/>
          </w:rPr>
          <w:pict>
            <v:shape id="AutoShape 27" o:spid="_x0000_s6154" type="#_x0000_t34" style="position:absolute;margin-left:290.2pt;margin-top:-12.35pt;width:28.2pt;height:.05pt;rotation:90;z-index:251687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8frSAIAAIIEAAAOAAAAZHJzL2Uyb0RvYy54bWysVF1v2jAUfZ+0/2D5nSaBkNKIUFUJ7KXb&#10;kNr9ABM7xJu/ZLsENO2/79qkrGwv0zQejD+uzz333OMs749SoAOzjmtV4ewmxYipVlOu9hX+8ryZ&#10;LDBynihKhFaswifm8P3q/bvlYEo21b0WlFkEIMqVg6lw770pk8S1PZPE3WjDFBx22kriYWn3CbVk&#10;AHQpkmmaFsmgLTVWt8w52G3Oh3gV8buOtf5z1znmkagwcPNxtHHchTFZLUm5t8T0vB1pkH9gIQlX&#10;kPQC1RBP0Ivlf0BJ3lrtdOdvWi0T3XW8ZbEGqCZLf6vmqSeGxVpAHGcuMrn/B9t+Omwt4rTC0ChF&#10;JLTo4cXrmBlNb4M+g3ElhNVqa0OF7VE9mUfdfnNI6bonas9i9PPJwOUs3EiuroSFM5BlN3zUFGII&#10;JIhiHTsrkdXQlHmehl/cBVHQMXbodOkQO3rUwuZsvshy6GMLR8VsHpORMuAEasY6/4FpicKkwjum&#10;fK2VAhNoO4vY5PDofOwTHasl9GuGUScFtP1ABJqn2W0x4o7RyS/kcFXpDRciGkcoNEDNd+n8TN1p&#10;wWk4DXHO7ne1sAhQK7xOi4eiGXGvwiT38AIEl9CCswgRumeErhWNc0+4OM+BilABHAQZKwnSRKd9&#10;v0vv1ov1Ip/k02I9ydOmmTxs6nxSbLLbeTNr6rrJfgQZsrzsOaVMBaqvrs/yv3PV+P7Ofr34/iJK&#10;co0OZohkX/8j6eiPYImzuXaanrb21Tdg9Bg8Psrwkt6uYf7207H6CQAA//8DAFBLAwQUAAYACAAA&#10;ACEAR3zy7uAAAAAJAQAADwAAAGRycy9kb3ducmV2LnhtbEyPwUrEMBCG74LvEEbwIrup1ZalNl1k&#10;UUHBg+sieMs2Y1NMJqXJdrtv73jS48x8/PP99Xr2Tkw4xj6QgutlBgKpDaanTsHu/XGxAhGTJqNd&#10;IFRwwgjr5vys1pUJR3rDaZs6wSEUK63ApjRUUsbWotdxGQYkvn2F0evE49hJM+ojh3sn8ywrpdc9&#10;8QerB9xYbL+3B6/gxU5XH0+fO/PwGm/dJhT985SflLq8mO/vQCSc0x8Mv/qsDg077cOBTBROQZmt&#10;CkYVLIqcOzDBmxLEXsFNCbKp5f8GzQ8AAAD//wMAUEsBAi0AFAAGAAgAAAAhALaDOJL+AAAA4QEA&#10;ABMAAAAAAAAAAAAAAAAAAAAAAFtDb250ZW50X1R5cGVzXS54bWxQSwECLQAUAAYACAAAACEAOP0h&#10;/9YAAACUAQAACwAAAAAAAAAAAAAAAAAvAQAAX3JlbHMvLnJlbHNQSwECLQAUAAYACAAAACEAY7PH&#10;60gCAACCBAAADgAAAAAAAAAAAAAAAAAuAgAAZHJzL2Uyb0RvYy54bWxQSwECLQAUAAYACAAAACEA&#10;R3zy7uAAAAAJAQAADwAAAAAAAAAAAAAAAACiBAAAZHJzL2Rvd25yZXYueG1sUEsFBgAAAAAEAAQA&#10;8wAAAK8FAAAAAA==&#10;" adj="10838" strokecolor="#e06a6d" strokeweight="1.5pt"/>
          </w:pict>
        </w:r>
        <w:r w:rsidRPr="002D46F3">
          <w:rPr>
            <w:noProof/>
          </w:rPr>
          <w:pict>
            <v:shape id="AutoShape 26" o:spid="_x0000_s6153" type="#_x0000_t34" style="position:absolute;margin-left:105.65pt;margin-top:-12.35pt;width:28.2pt;height:.05pt;rotation:90;z-index:251686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3dMSwIAAIIEAAAOAAAAZHJzL2Uyb0RvYy54bWysVMuO2jAU3VfqP1jeM0kgvCLCiCbQzbQd&#10;aaYfYGyHuPUjsj0EVPXfe20Cmmk3VVUWxo/rc8899zir+5OS6MitE0aXOLtLMeKaGib0ocRfn3ej&#10;BUbOE82INJqX+Mwdvl+/f7fqu4KPTWsk4xYBiHZF35W49b4rksTRlivi7kzHNRw2xiriYWkPCbOk&#10;B3Qlk3GazpLeWNZZQ7lzsFtfDvE64jcNp/5L0zjukSwxcPNxtHHchzFZr0hxsKRrBR1okH9goYjQ&#10;kPQGVRNP0IsVf0ApQa1xpvF31KjENI2gPNYA1WTpb9U8taTjsRYQx3U3mdz/g6Wfj48WCVbiOUaa&#10;KGjR5sWbmBmNZ0GfvnMFhFX60YYK6Uk/dQ+GfndIm6ol+sBj9PO5g8tZuJG8uRIWroMs+/6TYRBD&#10;IEEU69RYhayBpkzzNPziLoiCTrFD51uH+MkjCpuT6SLLoY8UjmaTaUxGioATqHXW+Y/cKBQmJd5z&#10;7SujNZjA2EnEJscH52Of2FAtYd8yjBoloe1HItE0zeax7IQUQzTMrsjhqjY7IWU0jtSoh5qX6fRC&#10;3RkpWDgNcc4e9pW0CFBLPJ5vZssPA983YUp4eAFSqBIvLiJE6JYTttUszj0R8jIHKlIHcBBkqCRI&#10;E532Y5kut4vtIh/l49l2lKd1Pdrsqnw022XzaT2pq6rOfgYZsrxoBWNcB6pX12f537lqeH8Xv958&#10;fxMleYsOZohkr/+RdPRHsMTFXHvDzo/26hswegweHmV4Sa/XMH/96Vj/AgAA//8DAFBLAwQUAAYA&#10;CAAAACEA162hO94AAAAJAQAADwAAAGRycy9kb3ducmV2LnhtbEyPwU7DMAyG70i8Q2QkbltKx6at&#10;NJ3QJCR2QBMbD5A2pq1InCrJ2vL2mBMcbX/6/f3lfnZWjBhi70nBwzIDgdR401Or4OPystiCiEmT&#10;0dYTKvjGCPvq9qbUhfETveN4Tq3gEIqFVtClNBRSxqZDp+PSD0h8+/TB6cRjaKUJeuJwZ2WeZRvp&#10;dE/8odMDHjpsvs5Xp8C+bkN7OuZ5HE+Xw9Qcd3NNb0rd383PTyASzukPhl99VoeKnWp/JROFVZCv&#10;do+MKlisc+7ABG/WIGoFqw3IqpT/G1Q/AAAA//8DAFBLAQItABQABgAIAAAAIQC2gziS/gAAAOEB&#10;AAATAAAAAAAAAAAAAAAAAAAAAABbQ29udGVudF9UeXBlc10ueG1sUEsBAi0AFAAGAAgAAAAhADj9&#10;If/WAAAAlAEAAAsAAAAAAAAAAAAAAAAALwEAAF9yZWxzLy5yZWxzUEsBAi0AFAAGAAgAAAAhAOUH&#10;d0xLAgAAggQAAA4AAAAAAAAAAAAAAAAALgIAAGRycy9lMm9Eb2MueG1sUEsBAi0AFAAGAAgAAAAh&#10;ANetoTveAAAACQEAAA8AAAAAAAAAAAAAAAAApQQAAGRycy9kb3ducmV2LnhtbFBLBQYAAAAABAAE&#10;APMAAACwBQAAAAA=&#10;" adj="10838" strokecolor="#27a69b" strokeweight="1.5pt"/>
          </w:pict>
        </w:r>
        <w:r w:rsidR="00935C4C">
          <w:tab/>
        </w:r>
        <w:r w:rsidR="00935C4C">
          <w:tab/>
        </w:r>
        <w:r w:rsidR="00935C4C">
          <w:tab/>
        </w:r>
        <w:r w:rsidRPr="00841AB8">
          <w:rPr>
            <w:rFonts w:ascii="Trebuchet MS" w:hAnsi="Trebuchet MS"/>
            <w:color w:val="FFFFFF" w:themeColor="background1"/>
          </w:rPr>
          <w:fldChar w:fldCharType="begin"/>
        </w:r>
        <w:r w:rsidR="00935C4C" w:rsidRPr="00841AB8">
          <w:rPr>
            <w:rFonts w:ascii="Trebuchet MS" w:hAnsi="Trebuchet MS"/>
            <w:color w:val="FFFFFF" w:themeColor="background1"/>
          </w:rPr>
          <w:instrText>PAGE   \* MERGEFORMAT</w:instrText>
        </w:r>
        <w:r w:rsidRPr="00841AB8">
          <w:rPr>
            <w:rFonts w:ascii="Trebuchet MS" w:hAnsi="Trebuchet MS"/>
            <w:color w:val="FFFFFF" w:themeColor="background1"/>
          </w:rPr>
          <w:fldChar w:fldCharType="separate"/>
        </w:r>
        <w:r w:rsidR="00CF4DCB">
          <w:rPr>
            <w:rFonts w:ascii="Trebuchet MS" w:hAnsi="Trebuchet MS"/>
            <w:noProof/>
            <w:color w:val="FFFFFF" w:themeColor="background1"/>
          </w:rPr>
          <w:t>1</w:t>
        </w:r>
        <w:r w:rsidRPr="00841AB8">
          <w:rPr>
            <w:rFonts w:ascii="Trebuchet MS" w:hAnsi="Trebuchet MS"/>
            <w:color w:val="FFFFFF" w:themeColor="background1"/>
          </w:rPr>
          <w:fldChar w:fldCharType="end"/>
        </w:r>
      </w:p>
    </w:sdtContent>
  </w:sdt>
  <w:p w:rsidR="00935C4C" w:rsidRDefault="00935C4C" w:rsidP="00BF08A7">
    <w:pPr>
      <w:pStyle w:val="a5"/>
      <w:ind w:left="-1701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5C4C" w:rsidRDefault="002D46F3">
    <w:pPr>
      <w:pStyle w:val="a5"/>
    </w:pPr>
    <w:r>
      <w:rPr>
        <w:noProof/>
      </w:rPr>
      <w:pict>
        <v:shapetype id="_x0000_t34" coordsize="21600,21600" o:spt="34" o:oned="t" adj="10800" path="m,l@0,0@0,21600,21600,21600e" filled="f">
          <v:stroke joinstyle="miter"/>
          <v:formulas>
            <v:f eqn="val #0"/>
          </v:formulas>
          <v:path arrowok="t" fillok="f" o:connecttype="none"/>
          <v:handles>
            <v:h position="#0,center"/>
          </v:handles>
          <o:lock v:ext="edit" shapetype="t"/>
        </v:shapetype>
        <v:shape id="AutoShape 20" o:spid="_x0000_s6150" type="#_x0000_t34" style="position:absolute;margin-left:294.15pt;margin-top:-15.85pt;width:28.2pt;height:.05pt;rotation:90;z-index:2516812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ncGSgIAAIIEAAAOAAAAZHJzL2Uyb0RvYy54bWysVE2P2jAQvVfqf7B8Z5NAyLIRYbVKoJdt&#10;i7TbH2Bih7j1l2wvAVX97x2bLF3aS1WVgxnb4zczb95keX+UAh2YdVyrCmc3KUZMtZpyta/wl+fN&#10;ZIGR80RRIrRiFT4xh+9X798tB1Oyqe61oMwiAFGuHEyFe+9NmSSu7Zkk7kYbpuCy01YSD1u7T6gl&#10;A6BLkUzTtEgGbamxumXOwWlzvsSriN91rPWfu84xj0SFITcfVxvXXViT1ZKUe0tMz9sxDfIPWUjC&#10;FQS9QDXEE/Ri+R9QkrdWO935m1bLRHcdb1msAarJ0t+qeeqJYbEWIMeZC03u/8G2nw5bizitcIGR&#10;IhJa9PDidYyMppGfwbgS3Gq1taHC9qiezKNuvzmkdN0TtWfR+/lk4HEWGE2unoSNMxBlN3zUFHwI&#10;BIhkHTsrkdXQlHmehl88BVLQMXbodOkQO3rUwuFsvshy6GMLV8VsHoORMuCE1Ix1/gPTEgWjwjum&#10;fK2VAhFoO4vY5PDofOwTHasl9GuGUScFtP1ABJqn2W0x4o7eyS/k8FTpDRciCkcoNEDNd+n8nLrT&#10;gtNwG/yc3e9qYRGgVnidFg9FM+JeuUnuYQIElxVenEmI0D0jdK1otD3h4mxDKkIFcCBkrCRQE5X2&#10;/S69Wy/Wi3yST4v1JE+bZvKwqfNJsclu582sqesm+xFoyPKy55QyFVJ9VX2W/52qxvk76/Wi+wsp&#10;yTU6iCEm+/ofk476CJIIY+rKnaanrX3VDQg9Oo9DGSbp7R7st5+O1U8AAAD//wMAUEsDBBQABgAI&#10;AAAAIQArOwKt4AAAAAoBAAAPAAAAZHJzL2Rvd25yZXYueG1sTI9NS8NAEIbvgv9hGcGLtJvWJGjM&#10;pkhRQcGDtRR622bHJLg7G7LbNP33jic9zjsP70e5mpwVIw6h86RgMU9AINXedNQo2H4+z+5AhKjJ&#10;aOsJFZwxwKq6vCh1YfyJPnDcxEawCYVCK2hj7AspQ92i02HueyT+ffnB6cjn0Egz6BObOyuXSZJL&#10;pzvihFb3uG6x/t4cnYK3drzZvey35uk9pHbts+51XJ6Vur6aHh9ARJziHwy/9bk6VNzp4I9kgrAK&#10;8kWeMqpglt3zBiZYyUAcWLlNQVal/D+h+gEAAP//AwBQSwECLQAUAAYACAAAACEAtoM4kv4AAADh&#10;AQAAEwAAAAAAAAAAAAAAAAAAAAAAW0NvbnRlbnRfVHlwZXNdLnhtbFBLAQItABQABgAIAAAAIQA4&#10;/SH/1gAAAJQBAAALAAAAAAAAAAAAAAAAAC8BAABfcmVscy8ucmVsc1BLAQItABQABgAIAAAAIQDj&#10;ZncGSgIAAIIEAAAOAAAAAAAAAAAAAAAAAC4CAABkcnMvZTJvRG9jLnhtbFBLAQItABQABgAIAAAA&#10;IQArOwKt4AAAAAoBAAAPAAAAAAAAAAAAAAAAAKQEAABkcnMvZG93bnJldi54bWxQSwUGAAAAAAQA&#10;BADzAAAAsQUAAAAA&#10;" adj="10838" strokecolor="#e06a6d" strokeweight="1.5pt"/>
      </w:pict>
    </w:r>
    <w:r>
      <w:rPr>
        <w:noProof/>
      </w:rPr>
      <w:pict>
        <v:shape id="AutoShape 19" o:spid="_x0000_s6149" type="#_x0000_t34" style="position:absolute;margin-left:109.6pt;margin-top:-15.85pt;width:28.2pt;height:.05pt;rotation:90;z-index:2516802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20ISgIAAIIEAAAOAAAAZHJzL2Uyb0RvYy54bWysVMtu2zAQvBfoPxC8O5JsybGFyEEq2b2k&#10;bYCkH0CTlMWWD4FkLBtF/z1LWnHj9lIU9YHmYzk7OzvUze1BSbTn1gmjK5xdpRhxTQ0Telfhr0+b&#10;yQIj54lmRBrNK3zkDt+u3r+7GfqST01nJOMWAYh25dBXuPO+L5PE0Y4r4q5MzzUctsYq4mFpdwmz&#10;ZAB0JZNpms6TwVjWW0O5c7DbnA7xKuK3Laf+S9s67pGsMHDzcbRx3IYxWd2QcmdJ3wk60iD/wEIR&#10;oSHpGaohnqBnK/6AUoJa40zrr6hRiWlbQXmsAarJ0t+qeexIz2MtII7rzzK5/wdLP+8fLBKswgVG&#10;miho0d2zNzEzypZBn6F3JYTV+sGGCulBP/b3hn53SJu6I3rHY/TTsYfLWbiRXFwJC9dDlu3wyTCI&#10;IZAginVorULWQFOKPA2/uAuioEPs0PHcIX7wiMLmrFhkOfSRwtF8VsRkpAw4gVpvnf/IjUJhUuEt&#10;1742WoMJjJ1FbLK/dz72iY3VEvYtw6hVEtq+JxIVaXY9H3HH6OQXcriqzUZIGY0jNRqg5mVanKg7&#10;IwULpyHO2d22lhYBaoWn13fz5YcR9yJMCQ8vQApV4cVJhAjdccLWmsW5J0Ke5kBF6gAOgoyVBGmi&#10;034s0+V6sV7kk3w6X0/ytGkmd5s6n8w32XXRzJq6brKfQYYsLzvBGNeB6qvrs/zvXDW+v5Nfz74/&#10;i5JcooMZItnX/0g6+iNY4mSurWHHB/vqGzB6DB4fZXhJb9cwf/vpWL0AAAD//wMAUEsDBBQABgAI&#10;AAAAIQCQ3VDC3gAAAAoBAAAPAAAAZHJzL2Rvd25yZXYueG1sTI9NTsMwEIX3SNzBGiR2rUMaoE3j&#10;VKgSEl2gipYDOPGQRLXHUewm4fYMK1jOm0/vp9jNzooRh9B5UvCwTEAg1d501Cj4PL8u1iBC1GS0&#10;9YQKvjHArry9KXRu/EQfOJ5iI9iEQq4VtDH2uZShbtHpsPQ9Ev++/OB05HNopBn0xObOyjRJnqTT&#10;HXFCq3vct1hfTlenwL6th+Z4SNMwHs/7qT5s5orelbq/m1+2ICLO8Q+G3/pcHUruVPkrmSCsgjR7&#10;XjGqYPG44Q1MsJKBqFhZZSDLQv6fUP4AAAD//wMAUEsBAi0AFAAGAAgAAAAhALaDOJL+AAAA4QEA&#10;ABMAAAAAAAAAAAAAAAAAAAAAAFtDb250ZW50X1R5cGVzXS54bWxQSwECLQAUAAYACAAAACEAOP0h&#10;/9YAAACUAQAACwAAAAAAAAAAAAAAAAAvAQAAX3JlbHMvLnJlbHNQSwECLQAUAAYACAAAACEAR3tt&#10;CEoCAACCBAAADgAAAAAAAAAAAAAAAAAuAgAAZHJzL2Uyb0RvYy54bWxQSwECLQAUAAYACAAAACEA&#10;kN1Qwt4AAAAKAQAADwAAAAAAAAAAAAAAAACkBAAAZHJzL2Rvd25yZXYueG1sUEsFBgAAAAAEAAQA&#10;8wAAAK8FAAAAAA==&#10;" adj="10838" strokecolor="#27a69b" strokeweight="1.5pt"/>
      </w:pict>
    </w:r>
    <w:r>
      <w:rPr>
        <w:noProof/>
      </w:rPr>
      <w:pict>
        <v:shape id="AutoShape 18" o:spid="_x0000_s6148" type="#_x0000_t34" style="position:absolute;margin-left:-48.3pt;margin-top:-14.65pt;width:28.2pt;height:.05pt;rotation:90;z-index:2516792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2DGSAIAAIIEAAAOAAAAZHJzL2Uyb0RvYy54bWysVMtu2zAQvBfoPxC8O5Ji2bGFyEEq2b30&#10;ESDpB9AkZbHlCyRj2Sj6713Sspu0l6KoDzQfy9nZ2aFu7w5Koj13Xhhd4+Iqx4hrapjQuxp/edpM&#10;Fhj5QDQj0mhe4yP3+G719s3tYCt+bXojGXcIQLSvBlvjPgRbZZmnPVfEXxnLNRx2xikSYOl2GXNk&#10;AHQls+s8n2eDccw6Q7n3sNueDvEq4Xcdp+Fz13kekKwxcAtpdGncxjFb3ZJq54jtBR1pkH9goYjQ&#10;kPQC1ZJA0LMTf0ApQZ3xpgtX1KjMdJ2gPNUA1RT5b9U89sTyVAuI4+1FJv//YOmn/YNDgtW4xEgT&#10;BS26fw4mZUbFIuozWF9BWKMfXKyQHvSj/WDoN4+0aXqidzxFPx0tXC7ijezVlbjwFrJsh4+GQQyB&#10;BEmsQ+cUcgaaMivz+Eu7IAo6pA4dLx3ih4AobE5ni6KEPlI4mk9nKRmpIk6kZp0P77lRKE5qvOU6&#10;NEZrMIFx04RN9h98SH1iY7WEfS0w6pSEtu+JRLO8uJmPuGN09gs5XtVmI6RMxpEaDVDzMp+dqHsj&#10;BYunMc673baRDgEqEJ/eLN+d+b4KUyLAC5BC1XhxEiFB95ywtWZpHoiQpzlQkTqCgyBjJVGa5LTv&#10;y3y5XqwX5aS8nq8nZd62k/tNU07mm+Jm1k7bpmmLH1GGoqx6wRjXkerZ9UX5d64a39/JrxffX0TJ&#10;XqODGRLZ838infwRLXEy19aw44M7+waMnoLHRxlf0ss1zF9+OlY/AQAA//8DAFBLAwQUAAYACAAA&#10;ACEAm6Sp+OEAAAAKAQAADwAAAGRycy9kb3ducmV2LnhtbEyPzU7DMBCE70i8g7VIXFDrhJI0CnEq&#10;fgQSHCq19MDRjZckEK8j223D27Oc4Da7M5r9tlpNdhBH9KF3pCCdJyCQGmd6ahXs3p5mBYgQNRk9&#10;OEIF3xhgVZ+fVbo07kQbPG5jK7iEQqkVdDGOpZSh6dDqMHcjEnsfzlsdefStNF6fuNwO8jpJcml1&#10;T3yh0yM+dNh8bQ9WwUvxus6eF5s8Pvr79PN9sV7uzJVSlxfT3S2IiFP8C8MvPqNDzUx7dyATxKBg&#10;lhcZR1lkyxsQnOANiz2LNAFZV/L/C/UPAAAA//8DAFBLAQItABQABgAIAAAAIQC2gziS/gAAAOEB&#10;AAATAAAAAAAAAAAAAAAAAAAAAABbQ29udGVudF9UeXBlc10ueG1sUEsBAi0AFAAGAAgAAAAhADj9&#10;If/WAAAAlAEAAAsAAAAAAAAAAAAAAAAALwEAAF9yZWxzLy5yZWxzUEsBAi0AFAAGAAgAAAAhABwv&#10;YMZIAgAAggQAAA4AAAAAAAAAAAAAAAAALgIAAGRycy9lMm9Eb2MueG1sUEsBAi0AFAAGAAgAAAAh&#10;AJukqfjhAAAACgEAAA8AAAAAAAAAAAAAAAAAogQAAGRycy9kb3ducmV2LnhtbFBLBQYAAAAABAAE&#10;APMAAACwBQAAAAA=&#10;" adj="10838" strokecolor="#3379b5" strokeweight="1.5pt"/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7" o:spid="_x0000_s6147" type="#_x0000_t202" style="position:absolute;margin-left:-31pt;margin-top:-33.75pt;width:114.2pt;height:35.7pt;z-index:2516782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XLohQIAABcFAAAOAAAAZHJzL2Uyb0RvYy54bWysVG1v2yAQ/j5p/wHxPbWdOE1sxamadpkm&#10;dS9Sux9AAMdoGBiQ2F21/74DJ2nWbdI0zR8wcMfD3T3PsbjqW4n23DqhVYWzixQjrqhmQm0r/Plh&#10;PZpj5DxRjEiteIUfucNXy9evFp0p+Vg3WjJuEYAoV3amwo33pkwSRxveEnehDVdgrLVtiYel3SbM&#10;kg7QW5mM0/Qy6bRlxmrKnYPd28GIlxG/rjn1H+vacY9khSE2H0cbx00Yk+WClFtLTCPoIQzyD1G0&#10;RCi49AR1SzxBOyt+gWoFtdrp2l9Q3Sa6rgXlMQfIJktfZHPfEMNjLlAcZ05lcv8Pln7Yf7JIsApP&#10;MFKkBYoeeO/RSvcom4XydMaV4HVvwM/3sA80x1SdudP0i0NK3zREbfm1tbprOGEQXhZOJmdHBxwX&#10;QDbde83gHrLzOgL1tW1D7aAaCNCBpscTNSEWGq7Mp+kkBxMFWz6dTIrIXULK42ljnX/LdYvCpMIW&#10;qI/oZH/nfIiGlEeXcJnTUrC1kDIu7HZzIy3aE5DJOn4xgRduUgVnpcOxAXHYgSDhjmAL4Uban4ps&#10;nKercTFaX85no3ydT0fFLJ2P0qxYFZdpXuS36+8hwCwvG8EYV3dC8aMEs/zvKD40wyCeKELUVbiY&#10;jqcDRX9MMo3f75JshYeOlKKt8PzkRMpA7BvFIG1SeiLkME9+Dj9WGWpw/MeqRBkE5gcN+H7THwQH&#10;YEEiG80eQRdWA23AMLwmMGm0/YZRB51ZYfd1RyzHSL5ToK0iy4MQfFzk09kYFvbcsjm3EEUBqsIe&#10;o2F644f23xkrtg3cNKhZ6WvQYy2iVJ6jOqgYui/mdHgpQnufr6PX83u2/AEAAP//AwBQSwMEFAAG&#10;AAgAAAAhAP7ra2fdAAAACQEAAA8AAABkcnMvZG93bnJldi54bWxMj8FOwzAQRO9I/IO1SFxQ61Ba&#10;h4Y4FSCBuLb0AzbxNomI11HsNunf45zgNqsZzb7Jd5PtxIUG3zrW8LhMQBBXzrRcazh+fyyeQfiA&#10;bLBzTBqu5GFX3N7kmBk38p4uh1CLWMI+Qw1NCH0mpa8asuiXrieO3skNFkM8h1qaAcdYbju5ShIl&#10;LbYcPzTY03tD1c/hbDWcvsaHzXYsP8Mx3a/VG7Zp6a5a399Nry8gAk3hLwwzfkSHIjKV7szGi07D&#10;Qq3iljCLdANiTii1BlFqeNqCLHL5f0HxCwAA//8DAFBLAQItABQABgAIAAAAIQC2gziS/gAAAOEB&#10;AAATAAAAAAAAAAAAAAAAAAAAAABbQ29udGVudF9UeXBlc10ueG1sUEsBAi0AFAAGAAgAAAAhADj9&#10;If/WAAAAlAEAAAsAAAAAAAAAAAAAAAAALwEAAF9yZWxzLy5yZWxzUEsBAi0AFAAGAAgAAAAhAL7V&#10;cuiFAgAAFwUAAA4AAAAAAAAAAAAAAAAALgIAAGRycy9lMm9Eb2MueG1sUEsBAi0AFAAGAAgAAAAh&#10;AP7ra2fdAAAACQEAAA8AAAAAAAAAAAAAAAAA3wQAAGRycy9kb3ducmV2LnhtbFBLBQYAAAAABAAE&#10;APMAAADpBQAAAAA=&#10;" stroked="f">
          <v:textbox>
            <w:txbxContent>
              <w:p w:rsidR="00935C4C" w:rsidRPr="00862F73" w:rsidRDefault="00935C4C" w:rsidP="00492413">
                <w:pPr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>Закупки и снабжение</w:t>
                </w:r>
              </w:p>
              <w:p w:rsidR="00935C4C" w:rsidRPr="00862F73" w:rsidRDefault="00935C4C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sz w:val="16"/>
                    <w:szCs w:val="16"/>
                  </w:rPr>
                  <w:t xml:space="preserve">Удобная площадка </w:t>
                </w:r>
                <w:r>
                  <w:rPr>
                    <w:rFonts w:ascii="Trebuchet MS" w:hAnsi="Trebuchet MS"/>
                    <w:sz w:val="16"/>
                    <w:szCs w:val="16"/>
                  </w:rPr>
                  <w:br/>
                  <w:t xml:space="preserve">для </w:t>
                </w:r>
                <w:r w:rsidRPr="00862F73">
                  <w:rPr>
                    <w:rFonts w:ascii="Trebuchet MS" w:hAnsi="Trebuchet MS"/>
                    <w:sz w:val="16"/>
                    <w:szCs w:val="16"/>
                  </w:rPr>
                  <w:t>организации закупок</w:t>
                </w: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 </w:t>
                </w:r>
              </w:p>
              <w:p w:rsidR="00935C4C" w:rsidRPr="002E0FE4" w:rsidRDefault="00935C4C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16" o:spid="_x0000_s6146" type="#_x0000_t202" style="position:absolute;margin-left:311.3pt;margin-top:-33.75pt;width:174.25pt;height:35.7pt;z-index:2516771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m0qhgIAABcFAAAOAAAAZHJzL2Uyb0RvYy54bWysVNuO2yAQfa/Uf0C8Z31Z52IrzmovTVVp&#10;e5F2+wEEcIyKgQKJva367x1wkqbbVqqq+gEDMxxm5pxheTV0Eu25dUKrGmcXKUZcUc2E2tb44+N6&#10;ssDIeaIYkVrxGj9xh69WL18se1PxXLdaMm4RgChX9abGrfemShJHW94Rd6ENV2BstO2Ih6XdJsyS&#10;HtA7meRpOkt6bZmxmnLnYPduNOJVxG8aTv37pnHcI1ljiM3H0cZxE8ZktSTV1hLTCnoIg/xDFB0R&#10;Ci49Qd0RT9DOil+gOkGtdrrxF1R3iW4aQXnMAbLJ0mfZPLTE8JgLFMeZU5nc/4Ol7/YfLBKsxjlG&#10;inRA0SMfPLrRA8pmoTy9cRV4PRjw8wPsA80xVWfuNf3kkNK3LVFbfm2t7ltOGISXhZPJ2dERxwWQ&#10;Tf9WM7iH7LyOQENju1A7qAYCdKDp6URNiIXCZp5neTmfYkTBVkwvL8vIXUKq42ljnX/NdYfCpMYW&#10;qI/oZH/vfIiGVEeXcJnTUrC1kDIu7HZzKy3aE5DJOn4xgWduUgVnpcOxEXHcgSDhjmAL4Ubav5ZZ&#10;XqQ3eTlZzxbzSbEuppNyni4maVbelLO0KIu79bcQYFZUrWCMq3uh+FGCWfF3FB+aYRRPFCHqa1xO&#10;8+lI0R+TTOP3uyQ74aEjpehqvDg5kSoQ+0oxSJtUngg5zpOfw49Vhhoc/7EqUQaB+VEDftgMUXDF&#10;UV0bzZ5AF1YDbUA+vCYwabX9glEPnVlj93lHLMdIvlGgrTIritDKcVFM5zks7Lllc24higJUjT1G&#10;4/TWj+2/M1ZsW7hpVLPS16DHRkSpBOGOUR1UDN0Xczq8FKG9z9fR68d7tvoOAAD//wMAUEsDBBQA&#10;BgAIAAAAIQDfv31o3gAAAAkBAAAPAAAAZHJzL2Rvd25yZXYueG1sTI/RToNAEEXfTfyHzZj4YtoF&#10;tIsgQ6MmGl9b+wEDTIHI7hJ2W+jfuz7Zx8k9ufdMsV30IM48ud4ahHgdgWBT26Y3LcLh+2P1DMJ5&#10;Mg0N1jDChR1sy9ubgvLGzmbH571vRSgxLieEzvsxl9LVHWtyazuyCdnRTpp8OKdWNhPNoVwPMoki&#10;JTX1Jix0NPJ7x/XP/qQRjl/zwyabq09/SHdP6o36tLIXxPu75fUFhOfF/8Pwpx/UoQxOlT2ZxokB&#10;QSWJCijCSqUbEIHI0jgGUSE8ZiDLQl5/UP4CAAD//wMAUEsBAi0AFAAGAAgAAAAhALaDOJL+AAAA&#10;4QEAABMAAAAAAAAAAAAAAAAAAAAAAFtDb250ZW50X1R5cGVzXS54bWxQSwECLQAUAAYACAAAACEA&#10;OP0h/9YAAACUAQAACwAAAAAAAAAAAAAAAAAvAQAAX3JlbHMvLnJlbHNQSwECLQAUAAYACAAAACEA&#10;I05tKoYCAAAXBQAADgAAAAAAAAAAAAAAAAAuAgAAZHJzL2Uyb0RvYy54bWxQSwECLQAUAAYACAAA&#10;ACEA3799aN4AAAAJAQAADwAAAAAAAAAAAAAAAADgBAAAZHJzL2Rvd25yZXYueG1sUEsFBgAAAAAE&#10;AAQA8wAAAOsFAAAAAA==&#10;" stroked="f">
          <v:textbox>
            <w:txbxContent>
              <w:p w:rsidR="00935C4C" w:rsidRPr="00862F73" w:rsidRDefault="00935C4C" w:rsidP="00492413">
                <w:pPr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Финансовые услуги </w:t>
                </w:r>
              </w:p>
              <w:p w:rsidR="00935C4C" w:rsidRPr="00862F73" w:rsidRDefault="00935C4C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862F73">
                  <w:rPr>
                    <w:rFonts w:ascii="Trebuchet MS" w:hAnsi="Trebuchet MS"/>
                    <w:sz w:val="16"/>
                    <w:szCs w:val="16"/>
                  </w:rPr>
                  <w:t xml:space="preserve">Тендерные займы и банковские гарантии,  быстро выдаем по низким ставкам </w:t>
                </w:r>
              </w:p>
              <w:p w:rsidR="00935C4C" w:rsidRPr="002E0FE4" w:rsidRDefault="00935C4C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</w:p>
              <w:p w:rsidR="00935C4C" w:rsidRPr="002E0FE4" w:rsidRDefault="00935C4C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15" o:spid="_x0000_s6145" type="#_x0000_t202" style="position:absolute;margin-left:126.45pt;margin-top:-31.95pt;width:159.35pt;height:35.7pt;z-index:2516761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IYtiQIAABcFAAAOAAAAZHJzL2Uyb0RvYy54bWysVMlu2zAQvRfoPxC8O1osxZZgOYiTuiiQ&#10;LkDSD6BJyiIqkSxJW0qL/nuHlO2qy6EoqoPEZfj4Zt4brW6GrkVHbqxQssLJVYwRl1QxIfcV/vi0&#10;nS0xso5IRloleYWfucU365cvVr0ueaoa1TJuEIBIW/a6wo1zuowiSxveEXulNJewWSvTEQdTs4+Y&#10;IT2gd22UxvF11CvDtFGUWwur9+MmXgf8uubUva9ryx1qKwzcXHib8N75d7RekXJviG4EPdEg/8Ci&#10;I0LCpReoe+IIOhjxG1QnqFFW1e6Kqi5SdS0oDzlANkn8SzaPDdE85ALFsfpSJvv/YOm74weDBAPt&#10;MJKkA4me+ODQRg0oyX15em1LiHrUEOcGWPehPlWrHxT9ZJFUdw2Re35rjOobThjQS/zJaHJ0xLEe&#10;ZNe/VQzuIQenAtBQm84DQjUQoINMzxdpPBcKi2mczhdZjhGFvSyfz4ugXUTK82ltrHvNVYf8oMIG&#10;pA/o5PhgnWdDynNIYK9awbaibcPE7Hd3rUFHAjbZhickAElOw1rpg6Xyx0bEcQVIwh1+z9MNsn8t&#10;kjSLN2kx214vF7Nsm+WzYhEvZ3FSbIrrOCuy++03TzDJykYwxuWDkPxswST7O4lPzTCaJ5gQ9RUu&#10;8jQfJZqyt9Mk4/D8KclOOOjIVnQVXl6CSOmFfSUZpE1KR0Q7jqOf6YcqQw3O31CVYAOv/OgBN+yG&#10;YLiLu3aKPYMvjALZQHz4m8CgUeYLRj10ZoXt5wMxHKP2jQRvFUmW+VYOkyxfpDAx053ddIdIClAV&#10;dhiNwzs3tv9BG7Fv4KbRzVLdgh9rEazijTuyOrkYui/kdPpT+PaezkPUj//Z+jsAAAD//wMAUEsD&#10;BBQABgAIAAAAIQCWsdcb3gAAAAkBAAAPAAAAZHJzL2Rvd25yZXYueG1sTI/BToNAEIbvJr7DZpp4&#10;Me1SFLDI0KiJxmtrH2Bht0DKzhJ2W+jbO57sbSbz5Z/vL7az7cXFjL5zhLBeRSAM1U531CAcfj6X&#10;LyB8UKRV78ggXI2HbXl/V6hcu4l25rIPjeAQ8rlCaEMYcil93Rqr/MoNhvh2dKNVgdexkXpUE4fb&#10;XsZRlEqrOuIPrRrMR2vq0/5sEY7f02OymaqvcMh2z+m76rLKXREfFvPbK4hg5vAPw58+q0PJTpU7&#10;k/aiR4iTeMMowjJ94oGJJFunICqELAFZFvK2QfkLAAD//wMAUEsBAi0AFAAGAAgAAAAhALaDOJL+&#10;AAAA4QEAABMAAAAAAAAAAAAAAAAAAAAAAFtDb250ZW50X1R5cGVzXS54bWxQSwECLQAUAAYACAAA&#10;ACEAOP0h/9YAAACUAQAACwAAAAAAAAAAAAAAAAAvAQAAX3JlbHMvLnJlbHNQSwECLQAUAAYACAAA&#10;ACEAKJiGLYkCAAAXBQAADgAAAAAAAAAAAAAAAAAuAgAAZHJzL2Uyb0RvYy54bWxQSwECLQAUAAYA&#10;CAAAACEAlrHXG94AAAAJAQAADwAAAAAAAAAAAAAAAADjBAAAZHJzL2Rvd25yZXYueG1sUEsFBgAA&#10;AAAEAAQA8wAAAO4FAAAAAA==&#10;" stroked="f">
          <v:textbox>
            <w:txbxContent>
              <w:p w:rsidR="00935C4C" w:rsidRPr="002E0FE4" w:rsidRDefault="00935C4C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2E0FE4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>Продажи и участие в тендерах</w:t>
                </w:r>
              </w:p>
              <w:p w:rsidR="00935C4C" w:rsidRPr="002E0FE4" w:rsidRDefault="00935C4C" w:rsidP="00492413">
                <w:pPr>
                  <w:rPr>
                    <w:rFonts w:ascii="Trebuchet MS" w:hAnsi="Trebuchet MS"/>
                    <w:sz w:val="16"/>
                    <w:szCs w:val="16"/>
                  </w:rPr>
                </w:pPr>
                <w:r w:rsidRPr="002E0FE4">
                  <w:rPr>
                    <w:rFonts w:ascii="Trebuchet MS" w:hAnsi="Trebuchet MS"/>
                    <w:sz w:val="16"/>
                    <w:szCs w:val="16"/>
                  </w:rPr>
                  <w:t>Доступ к тысячам торгов ежедневно</w:t>
                </w:r>
                <w:r w:rsidRPr="002E0FE4">
                  <w:rPr>
                    <w:rFonts w:ascii="Trebuchet MS" w:hAnsi="Trebuchet MS"/>
                    <w:b/>
                    <w:bCs/>
                    <w:sz w:val="16"/>
                    <w:szCs w:val="16"/>
                  </w:rPr>
                  <w:t xml:space="preserve"> </w:t>
                </w:r>
              </w:p>
              <w:p w:rsidR="00935C4C" w:rsidRPr="002E0FE4" w:rsidRDefault="00935C4C" w:rsidP="00492413">
                <w:pPr>
                  <w:rPr>
                    <w:color w:val="FFFFFF" w:themeColor="background1"/>
                  </w:rPr>
                </w:pPr>
              </w:p>
            </w:txbxContent>
          </v:textbox>
        </v:shape>
      </w:pict>
    </w:r>
  </w:p>
  <w:p w:rsidR="00935C4C" w:rsidRDefault="00935C4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174D" w:rsidRDefault="00EF174D" w:rsidP="008F7BA6">
      <w:r>
        <w:separator/>
      </w:r>
    </w:p>
  </w:footnote>
  <w:footnote w:type="continuationSeparator" w:id="0">
    <w:p w:rsidR="00EF174D" w:rsidRDefault="00EF174D" w:rsidP="008F7B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13859" w:type="dxa"/>
      <w:tblInd w:w="-12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5212"/>
      <w:gridCol w:w="8647"/>
    </w:tblGrid>
    <w:tr w:rsidR="00935C4C" w:rsidRPr="0020301B" w:rsidTr="003944D2">
      <w:tc>
        <w:tcPr>
          <w:tcW w:w="5212" w:type="dxa"/>
        </w:tcPr>
        <w:p w:rsidR="00935C4C" w:rsidRDefault="00935C4C" w:rsidP="001C3936">
          <w:pPr>
            <w:pStyle w:val="a3"/>
            <w:rPr>
              <w:noProof/>
              <w:lang w:eastAsia="ru-RU"/>
            </w:rPr>
          </w:pPr>
          <w:r>
            <w:rPr>
              <w:noProof/>
              <w:lang w:eastAsia="ru-RU"/>
            </w:rPr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28575</wp:posOffset>
                </wp:positionV>
                <wp:extent cx="1410335" cy="603250"/>
                <wp:effectExtent l="0" t="0" r="0" b="6350"/>
                <wp:wrapTight wrapText="bothSides">
                  <wp:wrapPolygon edited="0">
                    <wp:start x="0" y="0"/>
                    <wp:lineTo x="0" y="21145"/>
                    <wp:lineTo x="9336" y="21145"/>
                    <wp:lineTo x="21299" y="15006"/>
                    <wp:lineTo x="21299" y="8185"/>
                    <wp:lineTo x="9336" y="0"/>
                    <wp:lineTo x="0" y="0"/>
                  </wp:wrapPolygon>
                </wp:wrapTight>
                <wp:docPr id="10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:\MY DESIGN\Люба Шалдунова\OTC\LOGO\Ко-брендинг\otc_sublin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0335" cy="603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>
            <w:softHyphen/>
          </w:r>
          <w:r>
            <w:softHyphen/>
          </w:r>
        </w:p>
      </w:tc>
      <w:tc>
        <w:tcPr>
          <w:tcW w:w="8647" w:type="dxa"/>
          <w:vAlign w:val="bottom"/>
        </w:tcPr>
        <w:p w:rsidR="00935C4C" w:rsidRPr="00934342" w:rsidRDefault="00935C4C" w:rsidP="004913A8">
          <w:pPr>
            <w:pStyle w:val="a3"/>
            <w:spacing w:line="168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</w:p>
        <w:p w:rsidR="00935C4C" w:rsidRPr="001C3936" w:rsidRDefault="00935C4C" w:rsidP="004913A8">
          <w:pPr>
            <w:pStyle w:val="a3"/>
            <w:spacing w:line="360" w:lineRule="auto"/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АО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 xml:space="preserve"> «</w:t>
          </w: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ОТС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»</w:t>
          </w:r>
        </w:p>
        <w:p w:rsidR="00935C4C" w:rsidRPr="001C3936" w:rsidRDefault="002D46F3" w:rsidP="004913A8">
          <w:pPr>
            <w:pStyle w:val="a3"/>
            <w:spacing w:line="360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6160" type="#_x0000_t32" style="position:absolute;margin-left:169.1pt;margin-top:13.95pt;width:0;height:13.3pt;z-index:25165772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YAn/wEAAMcDAAAOAAAAZHJzL2Uyb0RvYy54bWysU02P2jAQvVfqf7ByhyQUKESE1SqBXrZd&#10;pN3+AGM7iVXHY9mGgKr+947NR7ftrerFGntm3puZN149nHpFjsI6CbpM8nGWEKEZcKnbMvn6uh0t&#10;EuI81Zwq0KJMzsIlD+v371aDKcQEOlBcWIIg2hWDKZPOe1OkqWOd6KkbgxEanQ3Ynnq82jbllg6I&#10;3qt0kmXzdADLjQUmnMPX+uJM1hG/aQTzz03jhCeqTLA2H08bz3040/WKFq2lppPsWgb9hyp6KjWS&#10;3qFq6ik5WPkXVC+ZBQeNHzPoU2gayUTsAbvJsz+6eemoEbEXHI4z9zG5/wfLvhx3lkiO2qFSmvao&#10;0ePBQ6QmszCfwbgCwyq9s6FDdtIv5gnYN0c0VB3VrYjBr2eDuXnISH9LCRdnkGU/fAaOMRTx47BO&#10;je0DJI6BnKIm57sm4uQJuzwyfM3ni2Ue5Uppccsz1vlPAnoSjDJx3lLZdr4CrVF4sHlkoccn50NV&#10;tLglBFINW6lU1F9pMiDFMptlMcOBkjx4Q5yz7b5SlhwprlC1yDeTOvaInrdhFg6aR7ROUL652p5K&#10;dbGRXemAh41hPVfrsiPfl9lys9gspqPpZL4ZTTPOR4/bajqab/OPs/pDXVV1/uPKesuPQw5zvSi0&#10;B37e2dvwcVtiw9fNDuv49h4l+vX/1j8BAAD//wMAUEsDBBQABgAIAAAAIQBSGw3N3QAAAAkBAAAP&#10;AAAAZHJzL2Rvd25yZXYueG1sTI/BTsMwDIbvSLxDZCRuLKGjrCt1pwmBuHDZQDtnTWgrEic06Vre&#10;niAO42j70+/vrzazNeykh9A7QrhdCGCaGqd6ahHe355vCmAhSlLSONII3zrApr68qGSp3EQ7fdrH&#10;lqUQCqVE6GL0Jeeh6bSVYeG8pnT7cIOVMY1Dy9UgpxRuDc+EuOdW9pQ+dNLrx043n/vRImwPfnrd&#10;fTWiOIzi5antc2Vmj3h9NW8fgEU9xzMMv/pJHerkdHQjqcAMwnJZZAlFyFZrYAn4WxwR8rsceF3x&#10;/w3qHwAAAP//AwBQSwECLQAUAAYACAAAACEAtoM4kv4AAADhAQAAEwAAAAAAAAAAAAAAAAAAAAAA&#10;W0NvbnRlbnRfVHlwZXNdLnhtbFBLAQItABQABgAIAAAAIQA4/SH/1gAAAJQBAAALAAAAAAAAAAAA&#10;AAAAAC8BAABfcmVscy8ucmVsc1BLAQItABQABgAIAAAAIQBcVYAn/wEAAMcDAAAOAAAAAAAAAAAA&#10;AAAAAC4CAABkcnMvZTJvRG9jLnhtbFBLAQItABQABgAIAAAAIQBSGw3N3QAAAAkBAAAPAAAAAAAA&#10;AAAAAAAAAFkEAABkcnMvZG93bnJldi54bWxQSwUGAAAAAAQABADzAAAAYwUAAAAA&#10;" strokecolor="#c81e2d" strokeweight="1.5pt"/>
            </w:pict>
          </w: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 id="AutoShape 3" o:spid="_x0000_s6159" type="#_x0000_t32" style="position:absolute;margin-left:77.4pt;margin-top:13.95pt;width:0;height:13.3pt;z-index:25165056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Hm0AAIAAMcDAAAOAAAAZHJzL2Uyb0RvYy54bWysU01v2zAMvQ/YfxB8T2ynaZoYcYrCTnbp&#10;1gDtfoAiybYwWRQkJU4w7L+PUj7WbbdhF4ESyfdIPmr5eOwVOQjrJOgyycdZQoRmwKVuy+Tr22Y0&#10;T4jzVHOqQIsyOQmXPK4+flgOphAT6EBxYQmCaFcMpkw6702Rpo51oqduDEZodDZge+rxatuUWzog&#10;eq/SSZbN0gEsNxaYcA5f67MzWUX8phHMvzSNE56oMsHafDxtPHfhTFdLWrSWmk6ySxn0H6roqdRI&#10;eoOqqadkb+VfUL1kFhw0fsygT6FpJBOxB+wmz/7o5rWjRsRecDjO3Mbk/h8s+3LYWiI5aveQEE17&#10;1Ohp7yFSk7swn8G4AsMqvbWhQ3bUr+YZ2DdHNFQd1a2IwW8ng7l5yEh/SwkXZ5BlN3wGjjEU8eOw&#10;jo3tAySOgRyjJqebJuLoCTs/MnzNZ/NFHuVKaXHNM9b5TwJ6Eowycd5S2Xa+Aq1ReLB5ZKGHZ+dD&#10;VbS4JgRSDRupVNRfaTIgxSK7z2KGAyV58IY4Z9tdpSw5UFyhap6vJ3XsET3vwyzsNY9onaB8fbE9&#10;lepsI7vSAQ8bw3ou1nlHvi+yxXq+nk9H08lsPZpmnI+eNtV0NNvkD/f1XV1Vdf7jwnrNj0MOcz0r&#10;tAN+2trr8HFbYsOXzQ7r+P4eJfr1/1Y/AQAA//8DAFBLAwQUAAYACAAAACEAb/c0GNwAAAAJAQAA&#10;DwAAAGRycy9kb3ducmV2LnhtbEyPwW7CMBBE75X6D9ZW6q3YINLSEAch1KqXXqAVZxMvSYS9NrFD&#10;0r+v6aUcZ2c087ZYjdawC3ahdSRhOhHAkCqnW6olfH+9Py2AhahIK+MIJfxggFV5f1eoXLuBtnjZ&#10;xZqlEgq5ktDE6HPOQ9WgVWHiPFLyjq6zKibZ1Vx3akjl1vCZEM/cqpbSQqM8bhqsTrveSljv/fC5&#10;PVdise/Fx1vdZtqMXsrHh3G9BBZxjP9huOIndCgT08H1pAMzSWfzhB4lzF5egV0Df4eDhGyeAS8L&#10;fvtB+QsAAP//AwBQSwECLQAUAAYACAAAACEAtoM4kv4AAADhAQAAEwAAAAAAAAAAAAAAAAAAAAAA&#10;W0NvbnRlbnRfVHlwZXNdLnhtbFBLAQItABQABgAIAAAAIQA4/SH/1gAAAJQBAAALAAAAAAAAAAAA&#10;AAAAAC8BAABfcmVscy8ucmVsc1BLAQItABQABgAIAAAAIQCZpHm0AAIAAMcDAAAOAAAAAAAAAAAA&#10;AAAAAC4CAABkcnMvZTJvRG9jLnhtbFBLAQItABQABgAIAAAAIQBv9zQY3AAAAAkBAAAPAAAAAAAA&#10;AAAAAAAAAFoEAABkcnMvZG93bnJldi54bWxQSwUGAAAAAAQABADzAAAAYwUAAAAA&#10;" strokecolor="#c81e2d" strokeweight="1.5pt"/>
            </w:pict>
          </w:r>
          <w:r w:rsidR="00935C4C" w:rsidRPr="001C3936">
            <w:rPr>
              <w:rFonts w:ascii="Arial" w:hAnsi="Arial" w:cs="Arial"/>
              <w:noProof/>
              <w:sz w:val="18"/>
              <w:szCs w:val="18"/>
              <w:lang w:eastAsia="ru-RU"/>
            </w:rPr>
            <w:t>Москва, 4-ый Добрынинский пер., д. 8</w:t>
          </w:r>
        </w:p>
        <w:p w:rsidR="00935C4C" w:rsidRPr="004913A8" w:rsidRDefault="00935C4C" w:rsidP="004913A8">
          <w:pPr>
            <w:pStyle w:val="a3"/>
            <w:spacing w:line="360" w:lineRule="auto"/>
            <w:rPr>
              <w:noProof/>
              <w:lang w:val="en-US" w:eastAsia="ru-RU"/>
            </w:rPr>
          </w:pP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Сайт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www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E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-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mail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info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@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Тел</w:t>
          </w:r>
          <w:r w:rsidRPr="004913A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.:</w:t>
          </w:r>
          <w:r w:rsidRPr="004913A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8 (499) 653-76-58</w:t>
          </w:r>
        </w:p>
      </w:tc>
    </w:tr>
  </w:tbl>
  <w:p w:rsidR="00935C4C" w:rsidRPr="004913A8" w:rsidRDefault="00935C4C" w:rsidP="00754EBE">
    <w:pPr>
      <w:pStyle w:val="a3"/>
      <w:ind w:left="-1701"/>
      <w:rPr>
        <w:lang w:val="en-US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13292" w:type="dxa"/>
      <w:tblInd w:w="-12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4645"/>
      <w:gridCol w:w="8647"/>
    </w:tblGrid>
    <w:tr w:rsidR="00935C4C" w:rsidRPr="0020301B" w:rsidTr="00EE0D61">
      <w:tc>
        <w:tcPr>
          <w:tcW w:w="4645" w:type="dxa"/>
        </w:tcPr>
        <w:p w:rsidR="00935C4C" w:rsidRDefault="00935C4C" w:rsidP="00EE0D61">
          <w:pPr>
            <w:pStyle w:val="a3"/>
            <w:ind w:right="176"/>
            <w:rPr>
              <w:noProof/>
              <w:lang w:eastAsia="ru-RU"/>
            </w:rPr>
          </w:pPr>
          <w:r>
            <w:rPr>
              <w:noProof/>
              <w:lang w:eastAsia="ru-RU"/>
            </w:rPr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421640</wp:posOffset>
                </wp:positionH>
                <wp:positionV relativeFrom="paragraph">
                  <wp:posOffset>28575</wp:posOffset>
                </wp:positionV>
                <wp:extent cx="1409700" cy="606425"/>
                <wp:effectExtent l="19050" t="0" r="0" b="0"/>
                <wp:wrapTight wrapText="bothSides">
                  <wp:wrapPolygon edited="0">
                    <wp:start x="-292" y="0"/>
                    <wp:lineTo x="-292" y="21035"/>
                    <wp:lineTo x="9632" y="21035"/>
                    <wp:lineTo x="13427" y="21035"/>
                    <wp:lineTo x="21600" y="14249"/>
                    <wp:lineTo x="21600" y="8821"/>
                    <wp:lineTo x="19849" y="6785"/>
                    <wp:lineTo x="9632" y="0"/>
                    <wp:lineTo x="-292" y="0"/>
                  </wp:wrapPolygon>
                </wp:wrapTight>
                <wp:docPr id="14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D:\MY DESIGN\Люба Шалдунова\OTC\LOGO\Ко-брендинг\otc_sublin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9700" cy="606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>
            <w:softHyphen/>
          </w:r>
          <w:r>
            <w:softHyphen/>
          </w:r>
        </w:p>
      </w:tc>
      <w:tc>
        <w:tcPr>
          <w:tcW w:w="8647" w:type="dxa"/>
          <w:vAlign w:val="bottom"/>
        </w:tcPr>
        <w:p w:rsidR="00935C4C" w:rsidRPr="00934342" w:rsidRDefault="00935C4C" w:rsidP="00841AB8">
          <w:pPr>
            <w:pStyle w:val="a3"/>
            <w:spacing w:line="168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</w:p>
        <w:p w:rsidR="00935C4C" w:rsidRPr="001C3936" w:rsidRDefault="00935C4C" w:rsidP="00841AB8">
          <w:pPr>
            <w:pStyle w:val="a3"/>
            <w:spacing w:line="360" w:lineRule="auto"/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АО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 xml:space="preserve"> «</w:t>
          </w:r>
          <w:r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ОТС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»</w:t>
          </w:r>
        </w:p>
        <w:p w:rsidR="00935C4C" w:rsidRPr="001C3936" w:rsidRDefault="002D46F3" w:rsidP="00841AB8">
          <w:pPr>
            <w:pStyle w:val="a3"/>
            <w:spacing w:line="360" w:lineRule="auto"/>
            <w:rPr>
              <w:rFonts w:ascii="Arial" w:hAnsi="Arial" w:cs="Arial"/>
              <w:noProof/>
              <w:sz w:val="18"/>
              <w:szCs w:val="18"/>
              <w:lang w:eastAsia="ru-RU"/>
            </w:rPr>
          </w:pP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6152" type="#_x0000_t32" style="position:absolute;margin-left:169.1pt;margin-top:13.95pt;width:0;height:13.3pt;z-index:251674112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qsi/wEAAMcDAAAOAAAAZHJzL2Uyb0RvYy54bWysU02P2jAQvVfqf7ByhyQUKESE1SqBXrZd&#10;pN3+AGM7iVXHY9mGgKr+947NR7ftrerFGntm3puZN149nHpFjsI6CbpM8nGWEKEZcKnbMvn6uh0t&#10;EuI81Zwq0KJMzsIlD+v371aDKcQEOlBcWIIg2hWDKZPOe1OkqWOd6KkbgxEanQ3Ynnq82jbllg6I&#10;3qt0kmXzdADLjQUmnMPX+uJM1hG/aQTzz03jhCeqTLA2H08bz3040/WKFq2lppPsWgb9hyp6KjWS&#10;3qFq6ik5WPkXVC+ZBQeNHzPoU2gayUTsAbvJsz+6eemoEbEXHI4z9zG5/wfLvhx3lkiO2k0SommP&#10;Gj0ePERqMgvzGYwrMKzSOxs6ZCf9Yp6AfXNEQ9VR3YoY/Ho2mJuHjPS3lHBxBln2w2fgGEMRPw7r&#10;1Ng+QOIYyClqcr5rIk6esMsjw9d8vljmUa6UFrc8Y53/JKAnwSgT5y2Vbecr0BqFB5tHFnp8cj5U&#10;RYtbQiDVsJVKRf2VJgNSLLNZFjMcKMmDN8Q52+4rZcmR4gpVi3wzqWOP6HkbZuGgeUTrBOWbq+2p&#10;VBcb2ZUOeNgY1nO1LjvyfZktN4vNYjqaTuab0TTjfPS4raaj+Tb/OKs/1FVV5z+urLf8OOQw14tC&#10;e+Dnnb0NH7clNnzd7LCOb+9Rol//b/0TAAD//wMAUEsDBBQABgAIAAAAIQBSGw3N3QAAAAkBAAAP&#10;AAAAZHJzL2Rvd25yZXYueG1sTI/BTsMwDIbvSLxDZCRuLKGjrCt1pwmBuHDZQDtnTWgrEic06Vre&#10;niAO42j70+/vrzazNeykh9A7QrhdCGCaGqd6ahHe355vCmAhSlLSONII3zrApr68qGSp3EQ7fdrH&#10;lqUQCqVE6GL0Jeeh6bSVYeG8pnT7cIOVMY1Dy9UgpxRuDc+EuOdW9pQ+dNLrx043n/vRImwPfnrd&#10;fTWiOIzi5antc2Vmj3h9NW8fgEU9xzMMv/pJHerkdHQjqcAMwnJZZAlFyFZrYAn4WxwR8rsceF3x&#10;/w3qHwAAAP//AwBQSwECLQAUAAYACAAAACEAtoM4kv4AAADhAQAAEwAAAAAAAAAAAAAAAAAAAAAA&#10;W0NvbnRlbnRfVHlwZXNdLnhtbFBLAQItABQABgAIAAAAIQA4/SH/1gAAAJQBAAALAAAAAAAAAAAA&#10;AAAAAC8BAABfcmVscy8ucmVsc1BLAQItABQABgAIAAAAIQCx3qsi/wEAAMcDAAAOAAAAAAAAAAAA&#10;AAAAAC4CAABkcnMvZTJvRG9jLnhtbFBLAQItABQABgAIAAAAIQBSGw3N3QAAAAkBAAAPAAAAAAAA&#10;AAAAAAAAAFkEAABkcnMvZG93bnJldi54bWxQSwUGAAAAAAQABADzAAAAYwUAAAAA&#10;" strokecolor="#c81e2d" strokeweight="1.5pt"/>
            </w:pict>
          </w:r>
          <w:r>
            <w:rPr>
              <w:rFonts w:ascii="Arial" w:hAnsi="Arial" w:cs="Arial"/>
              <w:noProof/>
              <w:sz w:val="18"/>
              <w:szCs w:val="18"/>
              <w:lang w:eastAsia="ru-RU"/>
            </w:rPr>
            <w:pict>
              <v:shape id="_x0000_s6151" type="#_x0000_t32" style="position:absolute;margin-left:77.4pt;margin-top:13.95pt;width:0;height:13.3pt;z-index:25167308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97gAAAIAAMcDAAAOAAAAZHJzL2Uyb0RvYy54bWysU02P2jAQvVfqf7ByhyTAUogIq1UCvWxb&#10;pN3+AGM7iVXHY9mGgKr+947NR7ftrerFGntm3puZN149nnpFjsI6CbpM8nGWEKEZcKnbMvn6uh0t&#10;EuI81Zwq0KJMzsIlj+v371aDKcQEOlBcWIIg2hWDKZPOe1OkqWOd6KkbgxEanQ3Ynnq82jbllg6I&#10;3qt0kmXzdADLjQUmnMPX+uJM1hG/aQTzX5rGCU9UmWBtPp42nvtwpusVLVpLTSfZtQz6D1X0VGok&#10;vUPV1FNysPIvqF4yCw4aP2bQp9A0konYA3aTZ39089JRI2IvOBxn7mNy/w+WfT7uLJEctZsmRNMe&#10;NXo6eIjUZBrmMxhXYFildzZ0yE76xTwD++aIhqqjuhUx+PVsMDcPGelvKeHiDLLsh0/AMYYifhzW&#10;qbF9gMQxkFPU5HzXRJw8YZdHhq/5fLHMo1wpLW55xjr/UUBPglEmzlsq285XoDUKDzaPLPT47Hyo&#10;iha3hECqYSuVivorTQakWGYPWcxwoCQP3hDnbLuvlCVHiitULfLNpI49oudtmIWD5hGtE5Rvrran&#10;Ul1sZFc64GFjWM/VuuzI92W23Cw2i9loNplvRrOM89HTtpqN5tv8w0M9rauqzn9cWW/5cchhrheF&#10;9sDPO3sbPm5LbPi62WEd396jRL/+3/onAAAA//8DAFBLAwQUAAYACAAAACEAb/c0GNwAAAAJAQAA&#10;DwAAAGRycy9kb3ducmV2LnhtbEyPwW7CMBBE75X6D9ZW6q3YINLSEAch1KqXXqAVZxMvSYS9NrFD&#10;0r+v6aUcZ2c087ZYjdawC3ahdSRhOhHAkCqnW6olfH+9Py2AhahIK+MIJfxggFV5f1eoXLuBtnjZ&#10;xZqlEgq5ktDE6HPOQ9WgVWHiPFLyjq6zKibZ1Vx3akjl1vCZEM/cqpbSQqM8bhqsTrveSljv/fC5&#10;PVdise/Fx1vdZtqMXsrHh3G9BBZxjP9huOIndCgT08H1pAMzSWfzhB4lzF5egV0Df4eDhGyeAS8L&#10;fvtB+QsAAP//AwBQSwECLQAUAAYACAAAACEAtoM4kv4AAADhAQAAEwAAAAAAAAAAAAAAAAAAAAAA&#10;W0NvbnRlbnRfVHlwZXNdLnhtbFBLAQItABQABgAIAAAAIQA4/SH/1gAAAJQBAAALAAAAAAAAAAAA&#10;AAAAAC8BAABfcmVscy8ucmVsc1BLAQItABQABgAIAAAAIQA097gAAAIAAMcDAAAOAAAAAAAAAAAA&#10;AAAAAC4CAABkcnMvZTJvRG9jLnhtbFBLAQItABQABgAIAAAAIQBv9zQY3AAAAAkBAAAPAAAAAAAA&#10;AAAAAAAAAFoEAABkcnMvZG93bnJldi54bWxQSwUGAAAAAAQABADzAAAAYwUAAAAA&#10;" strokecolor="#c81e2d" strokeweight="1.5pt"/>
            </w:pict>
          </w:r>
          <w:r w:rsidR="00935C4C">
            <w:rPr>
              <w:rFonts w:ascii="Arial" w:hAnsi="Arial" w:cs="Arial"/>
              <w:noProof/>
              <w:sz w:val="18"/>
              <w:szCs w:val="18"/>
              <w:lang w:eastAsia="ru-RU"/>
            </w:rPr>
            <w:t xml:space="preserve">119049, г. </w:t>
          </w:r>
          <w:r w:rsidR="00935C4C" w:rsidRPr="001C3936">
            <w:rPr>
              <w:rFonts w:ascii="Arial" w:hAnsi="Arial" w:cs="Arial"/>
              <w:noProof/>
              <w:sz w:val="18"/>
              <w:szCs w:val="18"/>
              <w:lang w:eastAsia="ru-RU"/>
            </w:rPr>
            <w:t>Москва, 4-ый Добрынинский пер., д. 8</w:t>
          </w:r>
        </w:p>
        <w:p w:rsidR="00935C4C" w:rsidRPr="00777B18" w:rsidRDefault="00935C4C" w:rsidP="00841AB8">
          <w:pPr>
            <w:pStyle w:val="a3"/>
            <w:spacing w:line="360" w:lineRule="auto"/>
            <w:rPr>
              <w:noProof/>
              <w:lang w:val="en-US" w:eastAsia="ru-RU"/>
            </w:rPr>
          </w:pP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Сайт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www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E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-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mail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info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@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otc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.</w:t>
          </w:r>
          <w:r w:rsidRPr="001C3936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>ru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    </w:t>
          </w:r>
          <w:r w:rsidRPr="001C3936">
            <w:rPr>
              <w:rFonts w:ascii="Arial" w:hAnsi="Arial" w:cs="Arial"/>
              <w:b/>
              <w:noProof/>
              <w:sz w:val="18"/>
              <w:szCs w:val="18"/>
              <w:lang w:eastAsia="ru-RU"/>
            </w:rPr>
            <w:t>Тел</w:t>
          </w:r>
          <w:r w:rsidRPr="00777B18">
            <w:rPr>
              <w:rFonts w:ascii="Arial" w:hAnsi="Arial" w:cs="Arial"/>
              <w:b/>
              <w:noProof/>
              <w:sz w:val="18"/>
              <w:szCs w:val="18"/>
              <w:lang w:val="en-US" w:eastAsia="ru-RU"/>
            </w:rPr>
            <w:t>.:</w:t>
          </w:r>
          <w:r w:rsidRPr="00777B18">
            <w:rPr>
              <w:rFonts w:ascii="Arial" w:hAnsi="Arial" w:cs="Arial"/>
              <w:noProof/>
              <w:sz w:val="18"/>
              <w:szCs w:val="18"/>
              <w:lang w:val="en-US" w:eastAsia="ru-RU"/>
            </w:rPr>
            <w:t xml:space="preserve"> 8 (499) 653-76-58</w:t>
          </w:r>
        </w:p>
      </w:tc>
    </w:tr>
  </w:tbl>
  <w:p w:rsidR="00935C4C" w:rsidRPr="00777B18" w:rsidRDefault="00935C4C" w:rsidP="00841AB8">
    <w:pPr>
      <w:pStyle w:val="a3"/>
      <w:ind w:left="-1701"/>
      <w:rPr>
        <w:lang w:val="en-US"/>
      </w:rPr>
    </w:pPr>
  </w:p>
  <w:p w:rsidR="00935C4C" w:rsidRPr="00777B18" w:rsidRDefault="00935C4C">
    <w:pPr>
      <w:pStyle w:val="a3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42FB6"/>
    <w:multiLevelType w:val="multilevel"/>
    <w:tmpl w:val="082CD66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7D3713"/>
    <w:multiLevelType w:val="hybridMultilevel"/>
    <w:tmpl w:val="B276F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686C78"/>
    <w:multiLevelType w:val="multilevel"/>
    <w:tmpl w:val="248A08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AD790B"/>
    <w:multiLevelType w:val="multilevel"/>
    <w:tmpl w:val="D88021C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0208BD"/>
    <w:multiLevelType w:val="multilevel"/>
    <w:tmpl w:val="B24CB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5F87854"/>
    <w:multiLevelType w:val="multilevel"/>
    <w:tmpl w:val="E75093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A212B73"/>
    <w:multiLevelType w:val="multilevel"/>
    <w:tmpl w:val="3BD4A6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C856175"/>
    <w:multiLevelType w:val="multilevel"/>
    <w:tmpl w:val="264822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1D4098E"/>
    <w:multiLevelType w:val="hybridMultilevel"/>
    <w:tmpl w:val="7D28D132"/>
    <w:lvl w:ilvl="0" w:tplc="20EA0FB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3615270"/>
    <w:multiLevelType w:val="multilevel"/>
    <w:tmpl w:val="9F540B1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4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9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20"/>
  <w:displayHorizontalDrawingGridEvery w:val="2"/>
  <w:characterSpacingControl w:val="doNotCompress"/>
  <w:hdrShapeDefaults>
    <o:shapedefaults v:ext="edit" spidmax="7170">
      <o:colormru v:ext="edit" colors="#c81e2d"/>
    </o:shapedefaults>
    <o:shapelayout v:ext="edit">
      <o:idmap v:ext="edit" data="6"/>
      <o:rules v:ext="edit">
        <o:r id="V:Rule1" type="connector" idref="#AutoShape 5"/>
        <o:r id="V:Rule2" type="connector" idref="#AutoShape 3"/>
        <o:r id="V:Rule3" type="connector" idref="#AutoShape 25"/>
        <o:r id="V:Rule4" type="connector" idref="#AutoShape 27"/>
        <o:r id="V:Rule5" type="connector" idref="#AutoShape 26"/>
        <o:r id="V:Rule6" type="connector" idref="#_x0000_s6152"/>
        <o:r id="V:Rule7" type="connector" idref="#_x0000_s6151"/>
        <o:r id="V:Rule8" type="connector" idref="#AutoShape 20"/>
        <o:r id="V:Rule9" type="connector" idref="#AutoShape 19"/>
        <o:r id="V:Rule10" type="connector" idref="#AutoShape 18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8F7BA6"/>
    <w:rsid w:val="00014759"/>
    <w:rsid w:val="0003618C"/>
    <w:rsid w:val="00045066"/>
    <w:rsid w:val="0007021E"/>
    <w:rsid w:val="000A7E0C"/>
    <w:rsid w:val="000B1646"/>
    <w:rsid w:val="000B33FD"/>
    <w:rsid w:val="000B6C1A"/>
    <w:rsid w:val="000D6D42"/>
    <w:rsid w:val="000F6A13"/>
    <w:rsid w:val="00114227"/>
    <w:rsid w:val="001174D1"/>
    <w:rsid w:val="001312F5"/>
    <w:rsid w:val="00132FEE"/>
    <w:rsid w:val="0013576A"/>
    <w:rsid w:val="001A2296"/>
    <w:rsid w:val="001A6F83"/>
    <w:rsid w:val="001B5795"/>
    <w:rsid w:val="001C3936"/>
    <w:rsid w:val="002027BF"/>
    <w:rsid w:val="0020301B"/>
    <w:rsid w:val="002138D2"/>
    <w:rsid w:val="00225847"/>
    <w:rsid w:val="002353A4"/>
    <w:rsid w:val="002411B6"/>
    <w:rsid w:val="00253DB6"/>
    <w:rsid w:val="00275710"/>
    <w:rsid w:val="002A67D6"/>
    <w:rsid w:val="002D46F3"/>
    <w:rsid w:val="002F7B57"/>
    <w:rsid w:val="003124BC"/>
    <w:rsid w:val="00314CE6"/>
    <w:rsid w:val="00345E2D"/>
    <w:rsid w:val="003904B8"/>
    <w:rsid w:val="003944D2"/>
    <w:rsid w:val="00396103"/>
    <w:rsid w:val="003E6748"/>
    <w:rsid w:val="00433ABB"/>
    <w:rsid w:val="00471A9E"/>
    <w:rsid w:val="004832A3"/>
    <w:rsid w:val="004913A8"/>
    <w:rsid w:val="00492413"/>
    <w:rsid w:val="00495B4E"/>
    <w:rsid w:val="00502E42"/>
    <w:rsid w:val="00507BBF"/>
    <w:rsid w:val="00524687"/>
    <w:rsid w:val="00546A26"/>
    <w:rsid w:val="00572539"/>
    <w:rsid w:val="00582C0C"/>
    <w:rsid w:val="005C1AFD"/>
    <w:rsid w:val="005D6D84"/>
    <w:rsid w:val="005E4EFA"/>
    <w:rsid w:val="006169E5"/>
    <w:rsid w:val="00627EDE"/>
    <w:rsid w:val="00645663"/>
    <w:rsid w:val="00647E32"/>
    <w:rsid w:val="00663E8D"/>
    <w:rsid w:val="00672A82"/>
    <w:rsid w:val="006A13BF"/>
    <w:rsid w:val="006B0863"/>
    <w:rsid w:val="006D09DF"/>
    <w:rsid w:val="006E207D"/>
    <w:rsid w:val="00701A26"/>
    <w:rsid w:val="00707A72"/>
    <w:rsid w:val="00754EBE"/>
    <w:rsid w:val="00762D1F"/>
    <w:rsid w:val="00777B18"/>
    <w:rsid w:val="007931A6"/>
    <w:rsid w:val="00794175"/>
    <w:rsid w:val="007942CD"/>
    <w:rsid w:val="007B3949"/>
    <w:rsid w:val="007C36F9"/>
    <w:rsid w:val="007D0B9B"/>
    <w:rsid w:val="007F113D"/>
    <w:rsid w:val="007F3E31"/>
    <w:rsid w:val="008060ED"/>
    <w:rsid w:val="00816649"/>
    <w:rsid w:val="00821FAD"/>
    <w:rsid w:val="00841AB8"/>
    <w:rsid w:val="00865378"/>
    <w:rsid w:val="00871530"/>
    <w:rsid w:val="008916A9"/>
    <w:rsid w:val="0089492F"/>
    <w:rsid w:val="008A45F8"/>
    <w:rsid w:val="008A49FC"/>
    <w:rsid w:val="008E1934"/>
    <w:rsid w:val="008E2996"/>
    <w:rsid w:val="008F155B"/>
    <w:rsid w:val="008F7BA6"/>
    <w:rsid w:val="00904C41"/>
    <w:rsid w:val="00917912"/>
    <w:rsid w:val="00934342"/>
    <w:rsid w:val="00935C4C"/>
    <w:rsid w:val="00975FA1"/>
    <w:rsid w:val="00980643"/>
    <w:rsid w:val="00984691"/>
    <w:rsid w:val="009B1AAF"/>
    <w:rsid w:val="009D5228"/>
    <w:rsid w:val="009E5518"/>
    <w:rsid w:val="009F35BF"/>
    <w:rsid w:val="00A01E57"/>
    <w:rsid w:val="00A05D58"/>
    <w:rsid w:val="00A11973"/>
    <w:rsid w:val="00A21B1B"/>
    <w:rsid w:val="00A5096F"/>
    <w:rsid w:val="00A97542"/>
    <w:rsid w:val="00A976B5"/>
    <w:rsid w:val="00AC4923"/>
    <w:rsid w:val="00AC4E33"/>
    <w:rsid w:val="00AC6F01"/>
    <w:rsid w:val="00AE3A8B"/>
    <w:rsid w:val="00AE5C9A"/>
    <w:rsid w:val="00B15F75"/>
    <w:rsid w:val="00B3683B"/>
    <w:rsid w:val="00BF03CA"/>
    <w:rsid w:val="00BF08A7"/>
    <w:rsid w:val="00BF36EE"/>
    <w:rsid w:val="00BF71ED"/>
    <w:rsid w:val="00BF7391"/>
    <w:rsid w:val="00C13F67"/>
    <w:rsid w:val="00C64782"/>
    <w:rsid w:val="00CB7E46"/>
    <w:rsid w:val="00CC05E0"/>
    <w:rsid w:val="00CC141B"/>
    <w:rsid w:val="00CC24F5"/>
    <w:rsid w:val="00CF2344"/>
    <w:rsid w:val="00CF4DCB"/>
    <w:rsid w:val="00D13C68"/>
    <w:rsid w:val="00D31A74"/>
    <w:rsid w:val="00D429DC"/>
    <w:rsid w:val="00D60D00"/>
    <w:rsid w:val="00D64AE4"/>
    <w:rsid w:val="00D743BC"/>
    <w:rsid w:val="00D77EAB"/>
    <w:rsid w:val="00D935A8"/>
    <w:rsid w:val="00DA7FE9"/>
    <w:rsid w:val="00DB2B6D"/>
    <w:rsid w:val="00DB2BAD"/>
    <w:rsid w:val="00DC5B46"/>
    <w:rsid w:val="00DD53B9"/>
    <w:rsid w:val="00DE4F0E"/>
    <w:rsid w:val="00E5031F"/>
    <w:rsid w:val="00E6049D"/>
    <w:rsid w:val="00E60F3E"/>
    <w:rsid w:val="00E669FA"/>
    <w:rsid w:val="00E837A9"/>
    <w:rsid w:val="00E95825"/>
    <w:rsid w:val="00EB2BB9"/>
    <w:rsid w:val="00EC23CC"/>
    <w:rsid w:val="00EE0D61"/>
    <w:rsid w:val="00EF174D"/>
    <w:rsid w:val="00F03520"/>
    <w:rsid w:val="00F05239"/>
    <w:rsid w:val="00F10A43"/>
    <w:rsid w:val="00F14509"/>
    <w:rsid w:val="00F17F99"/>
    <w:rsid w:val="00F4562C"/>
    <w:rsid w:val="00F67B8D"/>
    <w:rsid w:val="00F71845"/>
    <w:rsid w:val="00F756FC"/>
    <w:rsid w:val="00F86761"/>
    <w:rsid w:val="00F8685F"/>
    <w:rsid w:val="00F95278"/>
    <w:rsid w:val="00F977AB"/>
    <w:rsid w:val="00FA438A"/>
    <w:rsid w:val="00FC21DC"/>
    <w:rsid w:val="00FD25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170">
      <o:colormru v:ext="edit" colors="#c81e2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2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A67D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DA7FE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301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301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BA6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8F7BA6"/>
  </w:style>
  <w:style w:type="paragraph" w:styleId="a5">
    <w:name w:val="footer"/>
    <w:basedOn w:val="a"/>
    <w:link w:val="a6"/>
    <w:uiPriority w:val="99"/>
    <w:unhideWhenUsed/>
    <w:rsid w:val="008F7BA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F7BA6"/>
  </w:style>
  <w:style w:type="paragraph" w:styleId="a7">
    <w:name w:val="Balloon Text"/>
    <w:basedOn w:val="a"/>
    <w:link w:val="a8"/>
    <w:uiPriority w:val="99"/>
    <w:semiHidden/>
    <w:unhideWhenUsed/>
    <w:rsid w:val="008F7BA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8F7BA6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1C39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1C3936"/>
    <w:rPr>
      <w:color w:val="0000FF" w:themeColor="hyperlink"/>
      <w:u w:val="single"/>
    </w:rPr>
  </w:style>
  <w:style w:type="paragraph" w:customStyle="1" w:styleId="ConsPlusNormal">
    <w:name w:val="ConsPlusNormal"/>
    <w:rsid w:val="002353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A7FE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Normal (Web)"/>
    <w:basedOn w:val="a"/>
    <w:uiPriority w:val="99"/>
    <w:semiHidden/>
    <w:unhideWhenUsed/>
    <w:rsid w:val="00DA7FE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DA7FE9"/>
  </w:style>
  <w:style w:type="paragraph" w:styleId="ac">
    <w:name w:val="List Paragraph"/>
    <w:basedOn w:val="a"/>
    <w:uiPriority w:val="34"/>
    <w:qFormat/>
    <w:rsid w:val="00DA7FE9"/>
    <w:pPr>
      <w:ind w:left="720"/>
      <w:contextualSpacing/>
    </w:pPr>
  </w:style>
  <w:style w:type="paragraph" w:customStyle="1" w:styleId="ad">
    <w:name w:val="По умолчанию"/>
    <w:rsid w:val="00CC05E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Arial Unicode MS" w:cs="Arial Unicode MS"/>
      <w:color w:val="000000"/>
      <w:bdr w:val="nil"/>
      <w:lang w:eastAsia="ru-RU"/>
    </w:rPr>
  </w:style>
  <w:style w:type="paragraph" w:customStyle="1" w:styleId="B">
    <w:name w:val="Текстовый блок B"/>
    <w:rsid w:val="003944D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u w:color="000000"/>
      <w:bdr w:val="nil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A67D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e">
    <w:name w:val="Emphasis"/>
    <w:basedOn w:val="a0"/>
    <w:uiPriority w:val="20"/>
    <w:qFormat/>
    <w:rsid w:val="002A67D6"/>
    <w:rPr>
      <w:i/>
      <w:iCs/>
    </w:rPr>
  </w:style>
  <w:style w:type="character" w:styleId="af">
    <w:name w:val="Strong"/>
    <w:basedOn w:val="a0"/>
    <w:uiPriority w:val="22"/>
    <w:qFormat/>
    <w:rsid w:val="002A67D6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2030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20301B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ru-RU"/>
    </w:rPr>
  </w:style>
  <w:style w:type="paragraph" w:customStyle="1" w:styleId="white">
    <w:name w:val="white"/>
    <w:basedOn w:val="a"/>
    <w:rsid w:val="000A7E0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09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64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96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71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298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475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39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5597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110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2967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8128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155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6224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2701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81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91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708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96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054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442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081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9481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66190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6509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5764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9366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5915784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99385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3655528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18567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48295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6047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571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196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867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747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9947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3129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898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310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53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2842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8835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5359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6926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9561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14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3941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5986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734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6443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4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3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108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148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32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755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333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61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709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1999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2088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171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758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076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3257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2203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0511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36663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89885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281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384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248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815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6286482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E4B9C0"/>
                                        <w:left w:val="single" w:sz="36" w:space="11" w:color="E4B9C0"/>
                                        <w:bottom w:val="none" w:sz="0" w:space="11" w:color="E4B9C0"/>
                                        <w:right w:val="none" w:sz="0" w:space="23" w:color="E4B9C0"/>
                                      </w:divBdr>
                                    </w:div>
                                    <w:div w:id="1738018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545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49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05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562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31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22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1422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529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693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9138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9253299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11" w:color="C9E2B3"/>
                                            <w:left w:val="single" w:sz="36" w:space="11" w:color="C9E2B3"/>
                                            <w:bottom w:val="none" w:sz="0" w:space="11" w:color="C9E2B3"/>
                                            <w:right w:val="none" w:sz="0" w:space="23" w:color="C9E2B3"/>
                                          </w:divBdr>
                                        </w:div>
                                        <w:div w:id="1667972846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11" w:color="A6E1EC"/>
                                            <w:left w:val="single" w:sz="36" w:space="11" w:color="A6E1EC"/>
                                            <w:bottom w:val="none" w:sz="0" w:space="11" w:color="A6E1EC"/>
                                            <w:right w:val="none" w:sz="0" w:space="23" w:color="A6E1EC"/>
                                          </w:divBdr>
                                        </w:div>
                                        <w:div w:id="1212691672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11" w:color="C9E2B3"/>
                                            <w:left w:val="single" w:sz="36" w:space="11" w:color="C9E2B3"/>
                                            <w:bottom w:val="none" w:sz="0" w:space="11" w:color="C9E2B3"/>
                                            <w:right w:val="none" w:sz="0" w:space="23" w:color="C9E2B3"/>
                                          </w:divBdr>
                                        </w:div>
                                        <w:div w:id="1795906726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11" w:color="A6E1EC"/>
                                            <w:left w:val="single" w:sz="36" w:space="11" w:color="A6E1EC"/>
                                            <w:bottom w:val="none" w:sz="0" w:space="11" w:color="A6E1EC"/>
                                            <w:right w:val="none" w:sz="0" w:space="23" w:color="A6E1EC"/>
                                          </w:divBdr>
                                        </w:div>
                                        <w:div w:id="8215104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448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97017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7868548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91686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50691705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74199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628743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93469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759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7017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32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4947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3613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0529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6307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45704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483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658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8822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4236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1003824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9534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47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113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944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0048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3582562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5482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0721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55085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9686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744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579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922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21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3628811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9449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606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545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0548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138412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6936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9254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258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181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5825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300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0884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916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09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55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01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381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371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381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6947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4378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59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57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85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13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33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087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282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566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7378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039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99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07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953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263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5374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702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727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423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23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75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608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939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379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082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568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904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5343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0631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7585432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A6E1EC"/>
                                        <w:left w:val="single" w:sz="36" w:space="11" w:color="A6E1EC"/>
                                        <w:bottom w:val="none" w:sz="0" w:space="11" w:color="A6E1EC"/>
                                        <w:right w:val="none" w:sz="0" w:space="23" w:color="A6E1EC"/>
                                      </w:divBdr>
                                    </w:div>
                                    <w:div w:id="597753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11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6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72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59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11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307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400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351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438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7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0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3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400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09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177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426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228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26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7644">
          <w:marLeft w:val="0"/>
          <w:marRight w:val="0"/>
          <w:marTop w:val="0"/>
          <w:marBottom w:val="300"/>
          <w:divBdr>
            <w:top w:val="none" w:sz="0" w:space="11" w:color="A6E1EC"/>
            <w:left w:val="single" w:sz="36" w:space="11" w:color="A6E1EC"/>
            <w:bottom w:val="none" w:sz="0" w:space="11" w:color="A6E1EC"/>
            <w:right w:val="none" w:sz="0" w:space="23" w:color="A6E1EC"/>
          </w:divBdr>
        </w:div>
        <w:div w:id="124448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67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16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20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723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403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5165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21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4006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3526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71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8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95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06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42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702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16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805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492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7492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8174312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A6E1EC"/>
                                        <w:left w:val="single" w:sz="36" w:space="11" w:color="A6E1EC"/>
                                        <w:bottom w:val="none" w:sz="0" w:space="11" w:color="A6E1EC"/>
                                        <w:right w:val="none" w:sz="0" w:space="23" w:color="A6E1EC"/>
                                      </w:divBdr>
                                    </w:div>
                                    <w:div w:id="365838974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A6E1EC"/>
                                        <w:left w:val="single" w:sz="36" w:space="11" w:color="A6E1EC"/>
                                        <w:bottom w:val="none" w:sz="0" w:space="11" w:color="A6E1EC"/>
                                        <w:right w:val="none" w:sz="0" w:space="23" w:color="A6E1EC"/>
                                      </w:divBdr>
                                    </w:div>
                                    <w:div w:id="1870025891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A6E1EC"/>
                                        <w:left w:val="single" w:sz="36" w:space="11" w:color="A6E1EC"/>
                                        <w:bottom w:val="none" w:sz="0" w:space="11" w:color="A6E1EC"/>
                                        <w:right w:val="none" w:sz="0" w:space="23" w:color="A6E1EC"/>
                                      </w:divBdr>
                                    </w:div>
                                    <w:div w:id="274756252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A6E1EC"/>
                                        <w:left w:val="single" w:sz="36" w:space="11" w:color="A6E1EC"/>
                                        <w:bottom w:val="none" w:sz="0" w:space="11" w:color="A6E1EC"/>
                                        <w:right w:val="none" w:sz="0" w:space="23" w:color="A6E1EC"/>
                                      </w:divBdr>
                                    </w:div>
                                    <w:div w:id="1845197130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A6E1EC"/>
                                        <w:left w:val="single" w:sz="36" w:space="11" w:color="A6E1EC"/>
                                        <w:bottom w:val="none" w:sz="0" w:space="11" w:color="A6E1EC"/>
                                        <w:right w:val="none" w:sz="0" w:space="23" w:color="A6E1EC"/>
                                      </w:divBdr>
                                    </w:div>
                                    <w:div w:id="1172452585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A6E1EC"/>
                                        <w:left w:val="single" w:sz="36" w:space="11" w:color="A6E1EC"/>
                                        <w:bottom w:val="none" w:sz="0" w:space="11" w:color="A6E1EC"/>
                                        <w:right w:val="none" w:sz="0" w:space="23" w:color="A6E1EC"/>
                                      </w:divBdr>
                                    </w:div>
                                    <w:div w:id="2016805598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A6E1EC"/>
                                        <w:left w:val="single" w:sz="36" w:space="11" w:color="A6E1EC"/>
                                        <w:bottom w:val="none" w:sz="0" w:space="11" w:color="A6E1EC"/>
                                        <w:right w:val="none" w:sz="0" w:space="23" w:color="A6E1EC"/>
                                      </w:divBdr>
                                    </w:div>
                                    <w:div w:id="2038577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84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43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8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53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10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13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219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1732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2963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302723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2410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95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288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917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9408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212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92492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1746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6873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853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668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7820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5443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9069070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A6E1EC"/>
                                        <w:left w:val="single" w:sz="36" w:space="11" w:color="A6E1EC"/>
                                        <w:bottom w:val="none" w:sz="0" w:space="11" w:color="A6E1EC"/>
                                        <w:right w:val="none" w:sz="0" w:space="23" w:color="A6E1EC"/>
                                      </w:divBdr>
                                    </w:div>
                                    <w:div w:id="1522161338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A6E1EC"/>
                                        <w:left w:val="single" w:sz="36" w:space="11" w:color="A6E1EC"/>
                                        <w:bottom w:val="none" w:sz="0" w:space="11" w:color="A6E1EC"/>
                                        <w:right w:val="none" w:sz="0" w:space="23" w:color="A6E1EC"/>
                                      </w:divBdr>
                                    </w:div>
                                    <w:div w:id="552738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86745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760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16362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88330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70667511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62289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662032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8367529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11" w:color="A6E1EC"/>
                                        <w:left w:val="single" w:sz="36" w:space="11" w:color="A6E1EC"/>
                                        <w:bottom w:val="none" w:sz="0" w:space="11" w:color="A6E1EC"/>
                                        <w:right w:val="none" w:sz="0" w:space="23" w:color="A6E1EC"/>
                                      </w:divBdr>
                                    </w:div>
                                    <w:div w:id="1269006329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939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67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397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469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585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758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940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740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2741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175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0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6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728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20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269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866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691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4583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6290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7493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9423962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ofstandart.rosmintrud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00F25A-1135-4BAD-B809-0E384D88F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3203</Words>
  <Characters>18258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</dc:creator>
  <cp:lastModifiedBy>Ольга</cp:lastModifiedBy>
  <cp:revision>3</cp:revision>
  <cp:lastPrinted>2015-09-13T22:37:00Z</cp:lastPrinted>
  <dcterms:created xsi:type="dcterms:W3CDTF">2017-10-26T12:57:00Z</dcterms:created>
  <dcterms:modified xsi:type="dcterms:W3CDTF">2017-11-14T08:00:00Z</dcterms:modified>
</cp:coreProperties>
</file>